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2E3" w:rsidRPr="002B62E3" w:rsidRDefault="002B62E3" w:rsidP="002B62E3">
      <w:pPr>
        <w:tabs>
          <w:tab w:val="left" w:pos="3836"/>
        </w:tabs>
        <w:ind w:left="285"/>
        <w:jc w:val="center"/>
        <w:rPr>
          <w:rFonts w:ascii="Tahoma" w:eastAsia="Times New Roman" w:hAnsi="Tahoma" w:cs="Tahoma"/>
          <w:b/>
          <w:bCs/>
        </w:rPr>
      </w:pPr>
      <w:r w:rsidRPr="002B62E3">
        <w:rPr>
          <w:rFonts w:ascii="Tahoma" w:eastAsia="Times New Roman" w:hAnsi="Tahoma" w:cs="Tahoma"/>
          <w:b/>
          <w:noProof/>
          <w:lang w:val="en-IN" w:eastAsia="en-IN" w:bidi="hi-IN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B3331EA" wp14:editId="060EC57D">
                <wp:simplePos x="0" y="0"/>
                <wp:positionH relativeFrom="page">
                  <wp:posOffset>713231</wp:posOffset>
                </wp:positionH>
                <wp:positionV relativeFrom="paragraph">
                  <wp:posOffset>211712</wp:posOffset>
                </wp:positionV>
                <wp:extent cx="604393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39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3930" h="6350">
                              <a:moveTo>
                                <a:pt x="604393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43930" y="6096"/>
                              </a:lnTo>
                              <a:lnTo>
                                <a:pt x="60439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style="position:absolute;margin-left:56.15pt;margin-top:16.65pt;width:475.9pt;height:.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39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KTpMAIAAOEEAAAOAAAAZHJzL2Uyb0RvYy54bWysVE1v2zAMvQ/YfxB0X+w2W7AacYqhRYsB&#10;RVegGXZWZDk2JouaqMTOvx8lW6m3njrMB5kyn6j3+OH19dBpdlQOWzAlv1jknCkjoWrNvuTft3cf&#10;PnOGXphKaDCq5CeF/Hrz/t26t4W6hAZ0pRyjIAaL3pa88d4WWYayUZ3ABVhlyFmD64SnrdtnlRM9&#10;Re90dpnnq6wHV1kHUiHS19vRyTcxfl0r6b/VNSrPdMmJm4+ri+surNlmLYq9E7Zp5URD/AOLTrSG&#10;Lj2HuhVesINrX4XqWukAofYLCV0Gdd1KFTWQmov8LzXPjbAqaqHkoD2nCf9fWPl4fHKsrUq+5MyI&#10;jkp0P2VjGZLTWywI82yfXJCH9gHkTyRH9ocnbHDCDLXrApbEsSFm+nTOtBo8k/RxlX9cXi2pIJJ8&#10;q+WnWIhMFOmsPKC/VxDjiOMD+rFOVbJEkyw5mGQ6qnaos4519pxRnR1nVOfdWGcrfDgXyAWT9TMi&#10;zcQjODs4qi1EmA8SzmyTEGL6gtFmjiVNM1TypbeN8UbMKr9aBV4ULLnTe4TNr30TOGUzhZMaUI03&#10;Bd3xynMu6Pp5thF0W921Wgf56Pa7G+3YUYTxic/EeAaLnTAWP7TBDqoTtVRPXVRy/HUQTnGmvxpq&#10;2jCAyXDJ2CXDeX0DcUxj5h367fBDOMssmSX31DuPkEZCFKktiH8AjNhw0sCXg4e6DT0TuY2Mpg3N&#10;UdQ/zXwY1Pk+ol7+TJvfAAAA//8DAFBLAwQUAAYACAAAACEAVV8QW98AAAAKAQAADwAAAGRycy9k&#10;b3ducmV2LnhtbEyPMU/DMBCFdyT+g3VILIjaaaqAQpwKgVjoROkAmxsfSZT4nMZOG/4914lOp3f3&#10;9O57xXp2vTjiGFpPGpKFAoFUedtSrWH3+Xb/CCJEQ9b0nlDDLwZYl9dXhcmtP9EHHrexFhxCITca&#10;mhiHXMpQNehMWPgBiW8/fnQmshxraUdz4nDXy6VSmXSmJf7QmAFfGqy67eQ0vL8+bL52IZu/M7UZ&#10;/dTdHboDan17Mz8/gYg4x38znPEZHUpm2vuJbBA962SZslVDmvI8G1S2SkDsebNKQZaFvKxQ/gEA&#10;AP//AwBQSwECLQAUAAYACAAAACEAtoM4kv4AAADhAQAAEwAAAAAAAAAAAAAAAAAAAAAAW0NvbnRl&#10;bnRfVHlwZXNdLnhtbFBLAQItABQABgAIAAAAIQA4/SH/1gAAAJQBAAALAAAAAAAAAAAAAAAAAC8B&#10;AABfcmVscy8ucmVsc1BLAQItABQABgAIAAAAIQBf4KTpMAIAAOEEAAAOAAAAAAAAAAAAAAAAAC4C&#10;AABkcnMvZTJvRG9jLnhtbFBLAQItABQABgAIAAAAIQBVXxBb3wAAAAoBAAAPAAAAAAAAAAAAAAAA&#10;AIoEAABkcnMvZG93bnJldi54bWxQSwUGAAAAAAQABADzAAAAlgUAAAAA&#10;" path="m6043930,l,,,6096r6043930,l6043930,xe" fillcolor="black" stroked="f">
                <v:path arrowok="t"/>
                <w10:wrap type="topAndBottom" anchorx="page"/>
              </v:shape>
            </w:pict>
          </mc:Fallback>
        </mc:AlternateContent>
      </w:r>
      <w:r w:rsidRPr="002B62E3">
        <w:rPr>
          <w:rFonts w:ascii="Nirmala UI" w:eastAsia="Nirmala UI" w:hAnsi="Nirmala UI" w:cs="Nirmala UI" w:hint="cs"/>
          <w:b/>
          <w:bCs/>
          <w:spacing w:val="-6"/>
          <w:w w:val="80"/>
          <w:sz w:val="24"/>
          <w:szCs w:val="24"/>
          <w:cs/>
          <w:lang w:bidi="hi-IN"/>
        </w:rPr>
        <w:t>क्षेत्रीय</w:t>
      </w:r>
      <w:r w:rsidRPr="002B62E3">
        <w:rPr>
          <w:rFonts w:ascii="Tahoma" w:eastAsia="Nirmala UI" w:hAnsi="Tahoma" w:cs="Tahoma"/>
          <w:b/>
          <w:bCs/>
          <w:spacing w:val="36"/>
          <w:sz w:val="24"/>
          <w:szCs w:val="24"/>
        </w:rPr>
        <w:t xml:space="preserve"> </w:t>
      </w:r>
      <w:r w:rsidRPr="002B62E3">
        <w:rPr>
          <w:rFonts w:ascii="Nirmala UI" w:eastAsia="Nirmala UI" w:hAnsi="Nirmala UI" w:cs="Nirmala UI" w:hint="cs"/>
          <w:b/>
          <w:bCs/>
          <w:spacing w:val="-6"/>
          <w:w w:val="80"/>
          <w:sz w:val="24"/>
          <w:szCs w:val="24"/>
          <w:cs/>
          <w:lang w:bidi="hi-IN"/>
        </w:rPr>
        <w:t>कायाालय</w:t>
      </w:r>
      <w:r w:rsidRPr="002B62E3">
        <w:rPr>
          <w:rFonts w:ascii="Tahoma" w:eastAsia="Nirmala UI" w:hAnsi="Tahoma" w:cs="Tahoma"/>
          <w:b/>
          <w:bCs/>
          <w:spacing w:val="43"/>
          <w:sz w:val="24"/>
          <w:szCs w:val="24"/>
        </w:rPr>
        <w:t xml:space="preserve"> </w:t>
      </w:r>
      <w:r w:rsidRPr="002B62E3">
        <w:rPr>
          <w:rFonts w:ascii="Tahoma" w:eastAsia="Times New Roman" w:hAnsi="Tahoma" w:cs="Tahoma"/>
          <w:b/>
          <w:bCs/>
          <w:spacing w:val="-6"/>
          <w:w w:val="80"/>
          <w:sz w:val="24"/>
          <w:szCs w:val="24"/>
        </w:rPr>
        <w:t>-</w:t>
      </w:r>
      <w:r w:rsidRPr="002B62E3">
        <w:rPr>
          <w:rFonts w:ascii="Tahoma" w:eastAsia="Times New Roman" w:hAnsi="Tahoma" w:cs="Tahoma"/>
          <w:b/>
          <w:bCs/>
          <w:spacing w:val="-9"/>
          <w:sz w:val="24"/>
          <w:szCs w:val="24"/>
        </w:rPr>
        <w:t xml:space="preserve"> </w:t>
      </w:r>
      <w:r w:rsidRPr="002B62E3">
        <w:rPr>
          <w:rFonts w:ascii="Nirmala UI" w:hAnsi="Nirmala UI" w:cs="Nirmala UI" w:hint="cs"/>
          <w:cs/>
          <w:lang w:bidi="hi-IN"/>
        </w:rPr>
        <w:t>अपर</w:t>
      </w:r>
      <w:r w:rsidRPr="002B62E3">
        <w:rPr>
          <w:rFonts w:ascii="Tahoma" w:hAnsi="Tahoma" w:cs="Tahoma"/>
        </w:rPr>
        <w:t xml:space="preserve"> </w:t>
      </w:r>
      <w:r w:rsidRPr="002B62E3">
        <w:rPr>
          <w:rFonts w:ascii="Nirmala UI" w:hAnsi="Nirmala UI" w:cs="Nirmala UI" w:hint="cs"/>
          <w:cs/>
          <w:lang w:bidi="hi-IN"/>
        </w:rPr>
        <w:t>असम</w:t>
      </w:r>
      <w:r w:rsidR="00371ADC">
        <w:rPr>
          <w:rFonts w:ascii="Tahoma" w:eastAsia="Nirmala UI" w:hAnsi="Tahoma" w:cs="Tahoma"/>
          <w:b/>
          <w:bCs/>
          <w:sz w:val="24"/>
          <w:szCs w:val="24"/>
        </w:rPr>
        <w:t xml:space="preserve">    </w:t>
      </w:r>
      <w:r w:rsidRPr="002B62E3">
        <w:rPr>
          <w:rFonts w:ascii="Tahoma" w:eastAsia="Times New Roman" w:hAnsi="Tahoma" w:cs="Tahoma"/>
          <w:b/>
          <w:bCs/>
          <w:w w:val="85"/>
        </w:rPr>
        <w:t>REGIONAL</w:t>
      </w:r>
      <w:r w:rsidRPr="002B62E3">
        <w:rPr>
          <w:rFonts w:ascii="Tahoma" w:eastAsia="Times New Roman" w:hAnsi="Tahoma" w:cs="Tahoma"/>
          <w:b/>
          <w:bCs/>
          <w:spacing w:val="13"/>
        </w:rPr>
        <w:t xml:space="preserve"> </w:t>
      </w:r>
      <w:r w:rsidRPr="002B62E3">
        <w:rPr>
          <w:rFonts w:ascii="Tahoma" w:eastAsia="Times New Roman" w:hAnsi="Tahoma" w:cs="Tahoma"/>
          <w:b/>
          <w:bCs/>
          <w:w w:val="85"/>
        </w:rPr>
        <w:t>OFFICE</w:t>
      </w:r>
      <w:r w:rsidRPr="002B62E3">
        <w:rPr>
          <w:rFonts w:ascii="Tahoma" w:eastAsia="Times New Roman" w:hAnsi="Tahoma" w:cs="Tahoma"/>
          <w:b/>
          <w:bCs/>
          <w:spacing w:val="17"/>
        </w:rPr>
        <w:t xml:space="preserve"> </w:t>
      </w:r>
      <w:r w:rsidRPr="002B62E3">
        <w:rPr>
          <w:rFonts w:ascii="Tahoma" w:eastAsia="Times New Roman" w:hAnsi="Tahoma" w:cs="Tahoma"/>
          <w:b/>
          <w:bCs/>
          <w:w w:val="85"/>
        </w:rPr>
        <w:t>–</w:t>
      </w:r>
      <w:r w:rsidRPr="002B62E3">
        <w:rPr>
          <w:rFonts w:ascii="Tahoma" w:eastAsia="Times New Roman" w:hAnsi="Tahoma" w:cs="Tahoma"/>
          <w:b/>
          <w:bCs/>
          <w:spacing w:val="14"/>
        </w:rPr>
        <w:t xml:space="preserve"> </w:t>
      </w:r>
      <w:r w:rsidRPr="002B62E3">
        <w:rPr>
          <w:rFonts w:ascii="Tahoma" w:eastAsia="Times New Roman" w:hAnsi="Tahoma" w:cs="Tahoma"/>
          <w:b/>
          <w:bCs/>
          <w:spacing w:val="-2"/>
          <w:w w:val="85"/>
        </w:rPr>
        <w:t>Upper Assam</w:t>
      </w:r>
    </w:p>
    <w:p w:rsidR="002B62E3" w:rsidRPr="002B62E3" w:rsidRDefault="006A6622" w:rsidP="002B62E3">
      <w:pPr>
        <w:pStyle w:val="BodyText"/>
        <w:spacing w:line="247" w:lineRule="exact"/>
        <w:ind w:left="280"/>
        <w:jc w:val="center"/>
        <w:rPr>
          <w:rFonts w:ascii="Tahoma" w:eastAsia="Courier New" w:hAnsi="Tahoma" w:cs="Tahoma"/>
        </w:rPr>
      </w:pPr>
      <w:hyperlink r:id="rId6" w:history="1">
        <w:r w:rsidR="002B62E3" w:rsidRPr="002B62E3">
          <w:rPr>
            <w:rStyle w:val="Hyperlink"/>
            <w:rFonts w:ascii="Nirmala UI" w:eastAsia="Nirmala UI" w:hAnsi="Nirmala UI" w:cs="Nirmala UI" w:hint="cs"/>
            <w:cs/>
            <w:lang w:bidi="hi-IN"/>
          </w:rPr>
          <w:t>ई</w:t>
        </w:r>
        <w:r w:rsidR="002B62E3" w:rsidRPr="002B62E3">
          <w:rPr>
            <w:rStyle w:val="Hyperlink"/>
            <w:rFonts w:ascii="Tahoma" w:eastAsia="Courier New" w:hAnsi="Tahoma" w:cs="Tahoma"/>
          </w:rPr>
          <w:t>-</w:t>
        </w:r>
        <w:r w:rsidR="002B62E3" w:rsidRPr="002B62E3">
          <w:rPr>
            <w:rStyle w:val="Hyperlink"/>
            <w:rFonts w:ascii="Nirmala UI" w:eastAsia="Nirmala UI" w:hAnsi="Nirmala UI" w:cs="Nirmala UI" w:hint="cs"/>
            <w:cs/>
            <w:lang w:bidi="hi-IN"/>
          </w:rPr>
          <w:t>मेल</w:t>
        </w:r>
        <w:r w:rsidR="002B62E3" w:rsidRPr="002B62E3">
          <w:rPr>
            <w:rStyle w:val="Hyperlink"/>
            <w:rFonts w:ascii="Tahoma" w:eastAsia="Nirmala UI" w:hAnsi="Tahoma" w:cs="Tahoma"/>
            <w:spacing w:val="18"/>
          </w:rPr>
          <w:t xml:space="preserve"> </w:t>
        </w:r>
        <w:r w:rsidR="002B62E3" w:rsidRPr="002B62E3">
          <w:rPr>
            <w:rStyle w:val="Hyperlink"/>
            <w:rFonts w:ascii="Tahoma" w:eastAsia="Courier New" w:hAnsi="Tahoma" w:cs="Tahoma"/>
          </w:rPr>
          <w:t>E-mail:</w:t>
        </w:r>
        <w:r w:rsidR="002B62E3" w:rsidRPr="002B62E3">
          <w:rPr>
            <w:rStyle w:val="Hyperlink"/>
            <w:rFonts w:ascii="Tahoma" w:eastAsia="Courier New" w:hAnsi="Tahoma" w:cs="Tahoma"/>
            <w:spacing w:val="-27"/>
          </w:rPr>
          <w:t xml:space="preserve"> </w:t>
        </w:r>
        <w:r w:rsidR="002B62E3" w:rsidRPr="002B62E3">
          <w:rPr>
            <w:rStyle w:val="Hyperlink"/>
            <w:rFonts w:ascii="Tahoma" w:eastAsia="Courier New" w:hAnsi="Tahoma" w:cs="Tahoma"/>
            <w:spacing w:val="-2"/>
            <w:u w:color="0000FF"/>
          </w:rPr>
          <w:t>recoveryupparo@centralbank.bank.in</w:t>
        </w:r>
      </w:hyperlink>
    </w:p>
    <w:p w:rsidR="002B62E3" w:rsidRPr="002B62E3" w:rsidRDefault="002B62E3" w:rsidP="002B62E3">
      <w:pPr>
        <w:pStyle w:val="BodyText"/>
        <w:spacing w:before="200"/>
        <w:ind w:left="284"/>
        <w:rPr>
          <w:rFonts w:ascii="Tahoma" w:hAnsi="Tahoma" w:cs="Tahoma"/>
        </w:rPr>
      </w:pPr>
      <w:r>
        <w:rPr>
          <w:rFonts w:ascii="Tahoma" w:hAnsi="Tahoma" w:cs="Tahoma"/>
          <w:w w:val="110"/>
        </w:rPr>
        <w:t xml:space="preserve">                                             </w:t>
      </w:r>
      <w:r w:rsidRPr="002B62E3">
        <w:rPr>
          <w:rFonts w:ascii="Tahoma" w:hAnsi="Tahoma" w:cs="Tahoma"/>
          <w:w w:val="110"/>
        </w:rPr>
        <w:t>APPENDIX-</w:t>
      </w:r>
      <w:r w:rsidRPr="002B62E3">
        <w:rPr>
          <w:rFonts w:ascii="Tahoma" w:hAnsi="Tahoma" w:cs="Tahoma"/>
          <w:spacing w:val="16"/>
          <w:w w:val="110"/>
        </w:rPr>
        <w:t xml:space="preserve"> </w:t>
      </w:r>
      <w:r w:rsidRPr="002B62E3">
        <w:rPr>
          <w:rFonts w:ascii="Tahoma" w:hAnsi="Tahoma" w:cs="Tahoma"/>
          <w:w w:val="110"/>
        </w:rPr>
        <w:t>IV-A</w:t>
      </w:r>
      <w:r w:rsidRPr="002B62E3">
        <w:rPr>
          <w:rFonts w:ascii="Tahoma" w:hAnsi="Tahoma" w:cs="Tahoma"/>
          <w:spacing w:val="16"/>
          <w:w w:val="110"/>
        </w:rPr>
        <w:t xml:space="preserve"> </w:t>
      </w:r>
      <w:r w:rsidRPr="002B62E3">
        <w:rPr>
          <w:rFonts w:ascii="Tahoma" w:hAnsi="Tahoma" w:cs="Tahoma"/>
          <w:w w:val="110"/>
        </w:rPr>
        <w:t>[See</w:t>
      </w:r>
      <w:r w:rsidRPr="002B62E3">
        <w:rPr>
          <w:rFonts w:ascii="Tahoma" w:hAnsi="Tahoma" w:cs="Tahoma"/>
          <w:spacing w:val="17"/>
          <w:w w:val="110"/>
        </w:rPr>
        <w:t xml:space="preserve"> </w:t>
      </w:r>
      <w:r w:rsidRPr="002B62E3">
        <w:rPr>
          <w:rFonts w:ascii="Tahoma" w:hAnsi="Tahoma" w:cs="Tahoma"/>
          <w:w w:val="110"/>
        </w:rPr>
        <w:t>proviso</w:t>
      </w:r>
      <w:r w:rsidRPr="002B62E3">
        <w:rPr>
          <w:rFonts w:ascii="Tahoma" w:hAnsi="Tahoma" w:cs="Tahoma"/>
          <w:spacing w:val="17"/>
          <w:w w:val="110"/>
        </w:rPr>
        <w:t xml:space="preserve"> </w:t>
      </w:r>
      <w:r w:rsidRPr="002B62E3">
        <w:rPr>
          <w:rFonts w:ascii="Tahoma" w:hAnsi="Tahoma" w:cs="Tahoma"/>
          <w:w w:val="110"/>
        </w:rPr>
        <w:t>to</w:t>
      </w:r>
      <w:r w:rsidRPr="002B62E3">
        <w:rPr>
          <w:rFonts w:ascii="Tahoma" w:hAnsi="Tahoma" w:cs="Tahoma"/>
          <w:spacing w:val="17"/>
          <w:w w:val="110"/>
        </w:rPr>
        <w:t xml:space="preserve"> </w:t>
      </w:r>
      <w:r w:rsidRPr="002B62E3">
        <w:rPr>
          <w:rFonts w:ascii="Tahoma" w:hAnsi="Tahoma" w:cs="Tahoma"/>
          <w:w w:val="110"/>
        </w:rPr>
        <w:t>rule</w:t>
      </w:r>
      <w:r w:rsidRPr="002B62E3">
        <w:rPr>
          <w:rFonts w:ascii="Tahoma" w:hAnsi="Tahoma" w:cs="Tahoma"/>
          <w:spacing w:val="17"/>
          <w:w w:val="110"/>
        </w:rPr>
        <w:t xml:space="preserve"> </w:t>
      </w:r>
      <w:r w:rsidRPr="002B62E3">
        <w:rPr>
          <w:rFonts w:ascii="Tahoma" w:hAnsi="Tahoma" w:cs="Tahoma"/>
          <w:w w:val="110"/>
        </w:rPr>
        <w:t>8</w:t>
      </w:r>
      <w:r w:rsidRPr="002B62E3">
        <w:rPr>
          <w:rFonts w:ascii="Tahoma" w:hAnsi="Tahoma" w:cs="Tahoma"/>
          <w:spacing w:val="17"/>
          <w:w w:val="110"/>
        </w:rPr>
        <w:t xml:space="preserve"> </w:t>
      </w:r>
      <w:r w:rsidRPr="002B62E3">
        <w:rPr>
          <w:rFonts w:ascii="Tahoma" w:hAnsi="Tahoma" w:cs="Tahoma"/>
          <w:spacing w:val="-4"/>
          <w:w w:val="110"/>
        </w:rPr>
        <w:t>(6)]</w:t>
      </w:r>
    </w:p>
    <w:p w:rsidR="002B62E3" w:rsidRPr="002B62E3" w:rsidRDefault="002B62E3" w:rsidP="002B62E3">
      <w:pPr>
        <w:pStyle w:val="BodyText"/>
        <w:spacing w:before="3"/>
        <w:jc w:val="center"/>
        <w:rPr>
          <w:rFonts w:ascii="Tahoma" w:hAnsi="Tahoma" w:cs="Tahoma"/>
        </w:rPr>
      </w:pPr>
      <w:r w:rsidRPr="002B62E3">
        <w:rPr>
          <w:rFonts w:ascii="Tahoma" w:hAnsi="Tahoma" w:cs="Tahoma"/>
          <w:w w:val="110"/>
        </w:rPr>
        <w:t xml:space="preserve">  </w:t>
      </w:r>
      <w:r w:rsidRPr="002B62E3">
        <w:rPr>
          <w:rFonts w:ascii="Tahoma" w:hAnsi="Tahoma" w:cs="Tahoma"/>
          <w:w w:val="110"/>
          <w:u w:val="single"/>
        </w:rPr>
        <w:t>Sale</w:t>
      </w:r>
      <w:r w:rsidRPr="002B62E3">
        <w:rPr>
          <w:rFonts w:ascii="Tahoma" w:hAnsi="Tahoma" w:cs="Tahoma"/>
          <w:spacing w:val="18"/>
          <w:w w:val="110"/>
          <w:u w:val="single"/>
        </w:rPr>
        <w:t xml:space="preserve"> </w:t>
      </w:r>
      <w:r w:rsidRPr="002B62E3">
        <w:rPr>
          <w:rFonts w:ascii="Tahoma" w:hAnsi="Tahoma" w:cs="Tahoma"/>
          <w:w w:val="110"/>
          <w:u w:val="single"/>
        </w:rPr>
        <w:t>Notice</w:t>
      </w:r>
      <w:r w:rsidRPr="002B62E3">
        <w:rPr>
          <w:rFonts w:ascii="Tahoma" w:hAnsi="Tahoma" w:cs="Tahoma"/>
          <w:spacing w:val="18"/>
          <w:w w:val="110"/>
          <w:u w:val="single"/>
        </w:rPr>
        <w:t xml:space="preserve"> </w:t>
      </w:r>
      <w:r w:rsidRPr="002B62E3">
        <w:rPr>
          <w:rFonts w:ascii="Tahoma" w:hAnsi="Tahoma" w:cs="Tahoma"/>
          <w:w w:val="110"/>
          <w:u w:val="single"/>
        </w:rPr>
        <w:t>for</w:t>
      </w:r>
      <w:r w:rsidRPr="002B62E3">
        <w:rPr>
          <w:rFonts w:ascii="Tahoma" w:hAnsi="Tahoma" w:cs="Tahoma"/>
          <w:spacing w:val="18"/>
          <w:w w:val="110"/>
          <w:u w:val="single"/>
        </w:rPr>
        <w:t xml:space="preserve"> </w:t>
      </w:r>
      <w:r w:rsidRPr="002B62E3">
        <w:rPr>
          <w:rFonts w:ascii="Tahoma" w:hAnsi="Tahoma" w:cs="Tahoma"/>
          <w:w w:val="110"/>
          <w:u w:val="single"/>
        </w:rPr>
        <w:t>sale</w:t>
      </w:r>
      <w:r w:rsidRPr="002B62E3">
        <w:rPr>
          <w:rFonts w:ascii="Tahoma" w:hAnsi="Tahoma" w:cs="Tahoma"/>
          <w:spacing w:val="18"/>
          <w:w w:val="110"/>
          <w:u w:val="single"/>
        </w:rPr>
        <w:t xml:space="preserve"> </w:t>
      </w:r>
      <w:r w:rsidRPr="002B62E3">
        <w:rPr>
          <w:rFonts w:ascii="Tahoma" w:hAnsi="Tahoma" w:cs="Tahoma"/>
          <w:w w:val="110"/>
          <w:u w:val="single"/>
        </w:rPr>
        <w:t>of</w:t>
      </w:r>
      <w:r w:rsidRPr="002B62E3">
        <w:rPr>
          <w:rFonts w:ascii="Tahoma" w:hAnsi="Tahoma" w:cs="Tahoma"/>
          <w:spacing w:val="17"/>
          <w:w w:val="110"/>
          <w:u w:val="single"/>
        </w:rPr>
        <w:t xml:space="preserve"> </w:t>
      </w:r>
      <w:r w:rsidRPr="002B62E3">
        <w:rPr>
          <w:rFonts w:ascii="Tahoma" w:hAnsi="Tahoma" w:cs="Tahoma"/>
          <w:w w:val="110"/>
          <w:u w:val="single"/>
        </w:rPr>
        <w:t>immovable</w:t>
      </w:r>
      <w:r w:rsidRPr="002B62E3">
        <w:rPr>
          <w:rFonts w:ascii="Tahoma" w:hAnsi="Tahoma" w:cs="Tahoma"/>
          <w:spacing w:val="18"/>
          <w:w w:val="110"/>
          <w:u w:val="single"/>
        </w:rPr>
        <w:t xml:space="preserve"> </w:t>
      </w:r>
      <w:r w:rsidRPr="002B62E3">
        <w:rPr>
          <w:rFonts w:ascii="Tahoma" w:hAnsi="Tahoma" w:cs="Tahoma"/>
          <w:spacing w:val="-2"/>
          <w:w w:val="110"/>
          <w:u w:val="single"/>
        </w:rPr>
        <w:t>property</w:t>
      </w:r>
    </w:p>
    <w:p w:rsidR="002B62E3" w:rsidRPr="002B62E3" w:rsidRDefault="002B62E3" w:rsidP="002B62E3">
      <w:pPr>
        <w:pStyle w:val="BodyText"/>
        <w:jc w:val="both"/>
        <w:rPr>
          <w:rFonts w:ascii="Tahoma" w:hAnsi="Tahoma" w:cs="Tahoma"/>
        </w:rPr>
      </w:pPr>
    </w:p>
    <w:p w:rsidR="002B62E3" w:rsidRDefault="002B62E3" w:rsidP="002B62E3">
      <w:pPr>
        <w:pStyle w:val="BodyText"/>
        <w:ind w:right="187"/>
        <w:jc w:val="both"/>
        <w:rPr>
          <w:rFonts w:ascii="Tahoma" w:hAnsi="Tahoma" w:cs="Tahoma"/>
          <w:w w:val="115"/>
          <w:u w:val="single"/>
        </w:rPr>
      </w:pPr>
      <w:r w:rsidRPr="002B62E3">
        <w:rPr>
          <w:rFonts w:ascii="Tahoma" w:hAnsi="Tahoma" w:cs="Tahoma"/>
          <w:w w:val="115"/>
          <w:u w:val="single"/>
        </w:rPr>
        <w:t>E-Auction Sale Notice for Sale of immovable Assets</w:t>
      </w:r>
      <w:r w:rsidRPr="002B62E3">
        <w:rPr>
          <w:rFonts w:ascii="Tahoma" w:hAnsi="Tahoma" w:cs="Tahoma"/>
          <w:spacing w:val="-1"/>
          <w:w w:val="115"/>
          <w:u w:val="single"/>
        </w:rPr>
        <w:t xml:space="preserve"> </w:t>
      </w:r>
      <w:r w:rsidRPr="002B62E3">
        <w:rPr>
          <w:rFonts w:ascii="Tahoma" w:hAnsi="Tahoma" w:cs="Tahoma"/>
          <w:w w:val="115"/>
          <w:u w:val="single"/>
        </w:rPr>
        <w:t>under the Securitization and Reconstruction of</w:t>
      </w:r>
      <w:r w:rsidRPr="002B62E3">
        <w:rPr>
          <w:rFonts w:ascii="Tahoma" w:hAnsi="Tahoma" w:cs="Tahoma"/>
          <w:w w:val="115"/>
        </w:rPr>
        <w:t xml:space="preserve"> </w:t>
      </w:r>
      <w:r w:rsidRPr="002B62E3">
        <w:rPr>
          <w:rFonts w:ascii="Tahoma" w:hAnsi="Tahoma" w:cs="Tahoma"/>
          <w:w w:val="115"/>
          <w:u w:val="single"/>
        </w:rPr>
        <w:t>Financial Assets and Enforcement of Security Interest Act, 2002 read with proviso to Rule 8(6) of</w:t>
      </w:r>
      <w:r w:rsidRPr="002B62E3">
        <w:rPr>
          <w:rFonts w:ascii="Tahoma" w:hAnsi="Tahoma" w:cs="Tahoma"/>
          <w:w w:val="115"/>
        </w:rPr>
        <w:t xml:space="preserve"> </w:t>
      </w:r>
      <w:r w:rsidRPr="002B62E3">
        <w:rPr>
          <w:rFonts w:ascii="Tahoma" w:hAnsi="Tahoma" w:cs="Tahoma"/>
          <w:w w:val="115"/>
          <w:u w:val="single"/>
        </w:rPr>
        <w:t>the Security Interest (Enforcement) Rules, 2002</w:t>
      </w:r>
      <w:r>
        <w:rPr>
          <w:rFonts w:ascii="Tahoma" w:hAnsi="Tahoma" w:cs="Tahoma"/>
          <w:w w:val="115"/>
          <w:u w:val="single"/>
        </w:rPr>
        <w:t>.</w:t>
      </w:r>
    </w:p>
    <w:p w:rsidR="002B62E3" w:rsidRPr="002B62E3" w:rsidRDefault="002B62E3" w:rsidP="002B62E3">
      <w:pPr>
        <w:pStyle w:val="BodyText"/>
        <w:ind w:right="187"/>
        <w:jc w:val="both"/>
        <w:rPr>
          <w:rFonts w:ascii="Tahoma" w:hAnsi="Tahoma" w:cs="Tahoma"/>
        </w:rPr>
      </w:pPr>
    </w:p>
    <w:p w:rsidR="002B62E3" w:rsidRPr="002B62E3" w:rsidRDefault="002B62E3" w:rsidP="002B62E3">
      <w:pPr>
        <w:pStyle w:val="NoSpacing"/>
        <w:jc w:val="both"/>
        <w:rPr>
          <w:rFonts w:ascii="Tahoma" w:hAnsi="Tahoma" w:cs="Tahoma"/>
          <w:sz w:val="18"/>
          <w:szCs w:val="18"/>
        </w:rPr>
      </w:pPr>
      <w:r w:rsidRPr="002B62E3">
        <w:rPr>
          <w:rFonts w:ascii="Tahoma" w:hAnsi="Tahoma" w:cs="Tahoma"/>
          <w:b/>
          <w:noProof/>
          <w:sz w:val="18"/>
          <w:szCs w:val="18"/>
          <w:lang w:val="en-IN" w:eastAsia="en-IN" w:bidi="hi-I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442497F" wp14:editId="4E0A59B7">
                <wp:simplePos x="0" y="0"/>
                <wp:positionH relativeFrom="page">
                  <wp:posOffset>2080514</wp:posOffset>
                </wp:positionH>
                <wp:positionV relativeFrom="paragraph">
                  <wp:posOffset>537309</wp:posOffset>
                </wp:positionV>
                <wp:extent cx="45720" cy="13462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134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" h="134620">
                              <a:moveTo>
                                <a:pt x="45719" y="0"/>
                              </a:moveTo>
                              <a:lnTo>
                                <a:pt x="0" y="0"/>
                              </a:lnTo>
                              <a:lnTo>
                                <a:pt x="0" y="134111"/>
                              </a:lnTo>
                              <a:lnTo>
                                <a:pt x="45719" y="134111"/>
                              </a:lnTo>
                              <a:lnTo>
                                <a:pt x="457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style="position:absolute;margin-left:163.8pt;margin-top:42.3pt;width:3.6pt;height:10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134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jnUMgIAAN8EAAAOAAAAZHJzL2Uyb0RvYy54bWysVMGO0zAQvSPxD5bvNE0pC0RNV2hXXSGt&#10;lpW2iLPrOE2E4zFjt2n/nrETpwVOIHpwxpnnl3lvxl3dnjrNjgpdC6bk+WzOmTISqtbsS/51u3nz&#10;gTPnhamEBqNKflaO365fv1r1tlALaEBXChmRGFf0tuSN97bIMicb1Qk3A6sMJWvATnja4j6rUPTE&#10;3ulsMZ/fZD1gZRGkco7e3g9Jvo78da2k/1LXTnmmS061+bhiXHdhzdYrUexR2KaVYxniH6roRGvo&#10;oxPVvfCCHbD9g6prJYKD2s8kdBnUdStV1EBq8vlval4aYVXUQuY4O9nk/h+tfDo+I2urki85M6Kj&#10;Fj2MbiyDOb11BWFe7DMGec4+gvzuKJH9kgkbN2JONXYBS+LYKTp9npxWJ88kvVy+e7+gdkjK5G+X&#10;NxQHSlGks/Lg/IOCyCOOj84PfapSJJoUyZNJIVK3Q5917LPnjPqMnFGfd0OfrfDhXCguhKyfCmmm&#10;OkKyg6PaQoT5IIGqzT9ylmRQnReENtdI0nSFSrn0tJFtwJDsPM9H2QmQngPw8tm/AicvE5nU4NRg&#10;b1AdfZ6cIC3XXjvQbbVptQ7iHe53dxrZUZCpG/rNE/UVLM7B0PowBDuozjRQPc1Qyd2Pg0DFmf5s&#10;aGTD9UsBpmCXAvT6DuIljb6j89vTN4GWWQpL7mlyniBdCFGkoaD6A2DAhpMGPh081G2YmFjbUNG4&#10;oVsU9Y83PlzT631EXf6X1j8BAAD//wMAUEsDBBQABgAIAAAAIQD7/ZV04QAAAAoBAAAPAAAAZHJz&#10;L2Rvd25yZXYueG1sTI/BTsMwDIbvSLxDZCQuiKVbx1aVphNCQsBhh40d2C1rvLbQOFGTbt3bY05w&#10;six/+v39xWq0nThhH1pHCqaTBARS5UxLtYLdx8t9BiJETUZ3jlDBBQOsyuurQufGnWmDp22sBYdQ&#10;yLWCJkafSxmqBq0OE+eR+HZ0vdWR176WptdnDrednCXJQlrdEn9otMfnBqvv7WA55TjUfrOWn9P3&#10;y7r7eqP93evOK3V7Mz49gog4xj8YfvVZHUp2OriBTBCdgnS2XDCqIJvzZCBN59zlwGTykIEsC/m/&#10;QvkDAAD//wMAUEsBAi0AFAAGAAgAAAAhALaDOJL+AAAA4QEAABMAAAAAAAAAAAAAAAAAAAAAAFtD&#10;b250ZW50X1R5cGVzXS54bWxQSwECLQAUAAYACAAAACEAOP0h/9YAAACUAQAACwAAAAAAAAAAAAAA&#10;AAAvAQAAX3JlbHMvLnJlbHNQSwECLQAUAAYACAAAACEA4M451DICAADfBAAADgAAAAAAAAAAAAAA&#10;AAAuAgAAZHJzL2Uyb0RvYy54bWxQSwECLQAUAAYACAAAACEA+/2VdOEAAAAKAQAADwAAAAAAAAAA&#10;AAAAAACMBAAAZHJzL2Rvd25yZXYueG1sUEsFBgAAAAAEAAQA8wAAAJoFAAAAAA==&#10;" path="m45719,l,,,134111r45719,l45719,xe" fillcolor="yellow" stroked="f">
                <v:path arrowok="t"/>
                <w10:wrap anchorx="page"/>
              </v:shape>
            </w:pict>
          </mc:Fallback>
        </mc:AlternateContent>
      </w:r>
      <w:r w:rsidRPr="002B62E3">
        <w:rPr>
          <w:rFonts w:ascii="Tahoma" w:hAnsi="Tahoma" w:cs="Tahoma"/>
          <w:w w:val="110"/>
          <w:sz w:val="18"/>
          <w:szCs w:val="18"/>
        </w:rPr>
        <w:t>Notice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is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hereby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given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to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the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public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in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general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and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in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particular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to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the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Borrower (s)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and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 xml:space="preserve">Co- </w:t>
      </w:r>
      <w:r>
        <w:rPr>
          <w:rFonts w:ascii="Tahoma" w:hAnsi="Tahoma" w:cs="Tahoma"/>
          <w:w w:val="110"/>
          <w:sz w:val="18"/>
          <w:szCs w:val="18"/>
        </w:rPr>
        <w:t>b</w:t>
      </w:r>
      <w:r w:rsidRPr="002B62E3">
        <w:rPr>
          <w:rFonts w:ascii="Tahoma" w:hAnsi="Tahoma" w:cs="Tahoma"/>
          <w:w w:val="110"/>
          <w:sz w:val="18"/>
          <w:szCs w:val="18"/>
        </w:rPr>
        <w:t>orrowers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/Guarantor(s)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that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the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below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described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immovable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property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mortgaged/charged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to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the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secured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creditor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    </w:t>
      </w:r>
      <w:r w:rsidRPr="002B62E3">
        <w:rPr>
          <w:rFonts w:ascii="Tahoma" w:hAnsi="Tahoma" w:cs="Tahoma"/>
          <w:b/>
          <w:w w:val="110"/>
          <w:sz w:val="18"/>
          <w:szCs w:val="18"/>
        </w:rPr>
        <w:t>CENTRAL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BANK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OF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INDIA,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GARALI </w:t>
      </w:r>
      <w:r w:rsidRPr="002B62E3">
        <w:rPr>
          <w:rFonts w:ascii="Tahoma" w:hAnsi="Tahoma" w:cs="Tahoma"/>
          <w:b/>
          <w:w w:val="110"/>
          <w:sz w:val="18"/>
          <w:szCs w:val="18"/>
        </w:rPr>
        <w:t>BRANCH</w:t>
      </w:r>
      <w:r w:rsidRPr="002B62E3">
        <w:rPr>
          <w:rFonts w:ascii="Tahoma" w:hAnsi="Tahoma" w:cs="Tahoma"/>
          <w:w w:val="110"/>
          <w:sz w:val="18"/>
          <w:szCs w:val="18"/>
        </w:rPr>
        <w:t>,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will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be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sold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on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“</w:t>
      </w:r>
      <w:r w:rsidRPr="002B62E3">
        <w:rPr>
          <w:rFonts w:ascii="Tahoma" w:hAnsi="Tahoma" w:cs="Tahoma"/>
          <w:b/>
          <w:w w:val="110"/>
          <w:sz w:val="18"/>
          <w:szCs w:val="18"/>
        </w:rPr>
        <w:t>As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is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Where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is</w:t>
      </w:r>
      <w:r w:rsidRPr="002B62E3">
        <w:rPr>
          <w:rFonts w:ascii="Tahoma" w:hAnsi="Tahoma" w:cs="Tahoma"/>
          <w:w w:val="110"/>
          <w:sz w:val="18"/>
          <w:szCs w:val="18"/>
        </w:rPr>
        <w:t>”,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“</w:t>
      </w:r>
      <w:r w:rsidRPr="002B62E3">
        <w:rPr>
          <w:rFonts w:ascii="Tahoma" w:hAnsi="Tahoma" w:cs="Tahoma"/>
          <w:b/>
          <w:w w:val="110"/>
          <w:sz w:val="18"/>
          <w:szCs w:val="18"/>
        </w:rPr>
        <w:t>As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is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What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is</w:t>
      </w:r>
      <w:r w:rsidRPr="002B62E3">
        <w:rPr>
          <w:rFonts w:ascii="Tahoma" w:hAnsi="Tahoma" w:cs="Tahoma"/>
          <w:w w:val="110"/>
          <w:sz w:val="18"/>
          <w:szCs w:val="18"/>
        </w:rPr>
        <w:t>” and</w:t>
      </w:r>
      <w:r w:rsidRPr="002B62E3">
        <w:rPr>
          <w:rFonts w:ascii="Tahoma" w:hAnsi="Tahoma" w:cs="Tahoma"/>
          <w:spacing w:val="2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“</w:t>
      </w:r>
      <w:r w:rsidRPr="002B62E3">
        <w:rPr>
          <w:rFonts w:ascii="Tahoma" w:hAnsi="Tahoma" w:cs="Tahoma"/>
          <w:b/>
          <w:w w:val="110"/>
          <w:sz w:val="18"/>
          <w:szCs w:val="18"/>
        </w:rPr>
        <w:t>Whatever</w:t>
      </w:r>
      <w:r w:rsidRPr="002B62E3">
        <w:rPr>
          <w:rFonts w:ascii="Tahoma" w:hAnsi="Tahoma" w:cs="Tahoma"/>
          <w:b/>
          <w:spacing w:val="21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there</w:t>
      </w:r>
      <w:r w:rsidRPr="002B62E3">
        <w:rPr>
          <w:rFonts w:ascii="Tahoma" w:hAnsi="Tahoma" w:cs="Tahoma"/>
          <w:b/>
          <w:spacing w:val="24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is</w:t>
      </w:r>
      <w:r w:rsidRPr="002B62E3">
        <w:rPr>
          <w:rFonts w:ascii="Tahoma" w:hAnsi="Tahoma" w:cs="Tahoma"/>
          <w:w w:val="110"/>
          <w:sz w:val="18"/>
          <w:szCs w:val="18"/>
        </w:rPr>
        <w:t>”</w:t>
      </w:r>
      <w:r w:rsidRPr="002B62E3">
        <w:rPr>
          <w:rFonts w:ascii="Tahoma" w:hAnsi="Tahoma" w:cs="Tahoma"/>
          <w:spacing w:val="15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basis</w:t>
      </w:r>
      <w:r w:rsidRPr="002B62E3">
        <w:rPr>
          <w:rFonts w:ascii="Tahoma" w:hAnsi="Tahoma" w:cs="Tahoma"/>
          <w:spacing w:val="18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on</w:t>
      </w:r>
      <w:r w:rsidRPr="002B62E3">
        <w:rPr>
          <w:rFonts w:ascii="Tahoma" w:hAnsi="Tahoma" w:cs="Tahoma"/>
          <w:spacing w:val="2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29-06-2026,</w:t>
      </w:r>
      <w:r w:rsidRPr="002B62E3">
        <w:rPr>
          <w:rFonts w:ascii="Tahoma" w:hAnsi="Tahoma" w:cs="Tahoma"/>
          <w:b/>
          <w:spacing w:val="21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(Between</w:t>
      </w:r>
      <w:r w:rsidRPr="002B62E3">
        <w:rPr>
          <w:rFonts w:ascii="Tahoma" w:hAnsi="Tahoma" w:cs="Tahoma"/>
          <w:b/>
          <w:spacing w:val="21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10</w:t>
      </w:r>
      <w:r w:rsidRPr="002B62E3">
        <w:rPr>
          <w:rFonts w:ascii="Tahoma" w:hAnsi="Tahoma" w:cs="Tahoma"/>
          <w:b/>
          <w:spacing w:val="21"/>
          <w:w w:val="110"/>
          <w:sz w:val="18"/>
          <w:szCs w:val="18"/>
        </w:rPr>
        <w:t xml:space="preserve"> AM</w:t>
      </w:r>
      <w:r w:rsidRPr="002B62E3">
        <w:rPr>
          <w:rFonts w:ascii="Tahoma" w:hAnsi="Tahoma" w:cs="Tahoma"/>
          <w:b/>
          <w:spacing w:val="2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to</w:t>
      </w:r>
      <w:r w:rsidRPr="002B62E3">
        <w:rPr>
          <w:rFonts w:ascii="Tahoma" w:hAnsi="Tahoma" w:cs="Tahoma"/>
          <w:b/>
          <w:spacing w:val="21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4</w:t>
      </w:r>
      <w:r w:rsidRPr="002B62E3">
        <w:rPr>
          <w:rFonts w:ascii="Tahoma" w:hAnsi="Tahoma" w:cs="Tahoma"/>
          <w:b/>
          <w:spacing w:val="21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pm)</w:t>
      </w:r>
      <w:r w:rsidRPr="002B62E3">
        <w:rPr>
          <w:rFonts w:ascii="Tahoma" w:hAnsi="Tahoma" w:cs="Tahoma"/>
          <w:b/>
          <w:spacing w:val="18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for</w:t>
      </w:r>
      <w:r w:rsidRPr="002B62E3">
        <w:rPr>
          <w:rFonts w:ascii="Tahoma" w:hAnsi="Tahoma" w:cs="Tahoma"/>
          <w:spacing w:val="18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recovery</w:t>
      </w:r>
      <w:r w:rsidRPr="002B62E3">
        <w:rPr>
          <w:rFonts w:ascii="Tahoma" w:hAnsi="Tahoma" w:cs="Tahoma"/>
          <w:spacing w:val="8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of</w:t>
      </w:r>
      <w:r w:rsidRPr="002B62E3">
        <w:rPr>
          <w:rFonts w:ascii="Tahoma" w:hAnsi="Tahoma" w:cs="Tahoma"/>
          <w:b/>
          <w:spacing w:val="80"/>
          <w:w w:val="110"/>
          <w:sz w:val="18"/>
          <w:szCs w:val="18"/>
        </w:rPr>
        <w:t xml:space="preserve"> </w:t>
      </w:r>
      <w:proofErr w:type="spellStart"/>
      <w:r w:rsidRPr="002B62E3">
        <w:rPr>
          <w:rFonts w:ascii="Tahoma" w:hAnsi="Tahoma" w:cs="Tahoma"/>
          <w:b/>
          <w:w w:val="110"/>
          <w:sz w:val="18"/>
          <w:szCs w:val="18"/>
        </w:rPr>
        <w:t>Rs</w:t>
      </w:r>
      <w:proofErr w:type="spellEnd"/>
      <w:r w:rsidRPr="002B62E3">
        <w:rPr>
          <w:rFonts w:ascii="Tahoma" w:hAnsi="Tahoma" w:cs="Tahoma"/>
          <w:b/>
          <w:w w:val="110"/>
          <w:sz w:val="18"/>
          <w:szCs w:val="18"/>
        </w:rPr>
        <w:t>.</w:t>
      </w:r>
      <w:r w:rsidRPr="002B62E3">
        <w:rPr>
          <w:rFonts w:ascii="Tahoma" w:hAnsi="Tahoma" w:cs="Tahoma"/>
          <w:b/>
          <w:spacing w:val="21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 xml:space="preserve">30660867/- </w:t>
      </w:r>
      <w:r w:rsidRPr="002B62E3">
        <w:rPr>
          <w:rFonts w:ascii="Tahoma" w:hAnsi="Tahoma" w:cs="Tahoma"/>
          <w:b/>
          <w:spacing w:val="-2"/>
          <w:w w:val="110"/>
          <w:sz w:val="18"/>
          <w:szCs w:val="18"/>
        </w:rPr>
        <w:t>(Rupees</w:t>
      </w:r>
      <w:r w:rsidRPr="002B62E3">
        <w:rPr>
          <w:rFonts w:ascii="Tahoma" w:hAnsi="Tahoma" w:cs="Tahoma"/>
          <w:b/>
          <w:sz w:val="18"/>
          <w:szCs w:val="18"/>
        </w:rPr>
        <w:t xml:space="preserve"> Three </w:t>
      </w:r>
      <w:proofErr w:type="spellStart"/>
      <w:r w:rsidRPr="002B62E3">
        <w:rPr>
          <w:rFonts w:ascii="Tahoma" w:hAnsi="Tahoma" w:cs="Tahoma"/>
          <w:b/>
          <w:sz w:val="18"/>
          <w:szCs w:val="18"/>
        </w:rPr>
        <w:t>Crore</w:t>
      </w:r>
      <w:proofErr w:type="spellEnd"/>
      <w:r w:rsidRPr="002B62E3">
        <w:rPr>
          <w:rFonts w:ascii="Tahoma" w:hAnsi="Tahoma" w:cs="Tahoma"/>
          <w:b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Six Lakh Sixty Thousand Eight Hundred Sixty seven only)</w:t>
      </w:r>
      <w:r w:rsidRPr="002B62E3">
        <w:rPr>
          <w:rFonts w:ascii="Tahoma" w:hAnsi="Tahoma" w:cs="Tahoma"/>
          <w:b/>
          <w:spacing w:val="8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due</w:t>
      </w:r>
      <w:r w:rsidRPr="002B62E3">
        <w:rPr>
          <w:rFonts w:ascii="Tahoma" w:hAnsi="Tahoma" w:cs="Tahoma"/>
          <w:spacing w:val="8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to</w:t>
      </w:r>
      <w:r w:rsidRPr="002B62E3">
        <w:rPr>
          <w:rFonts w:ascii="Tahoma" w:hAnsi="Tahoma" w:cs="Tahoma"/>
          <w:spacing w:val="8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the</w:t>
      </w:r>
      <w:r w:rsidRPr="002B62E3">
        <w:rPr>
          <w:rFonts w:ascii="Tahoma" w:hAnsi="Tahoma" w:cs="Tahoma"/>
          <w:spacing w:val="8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CENTRAL</w:t>
      </w:r>
      <w:r w:rsidRPr="002B62E3">
        <w:rPr>
          <w:rFonts w:ascii="Tahoma" w:hAnsi="Tahoma" w:cs="Tahoma"/>
          <w:spacing w:val="8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BANK</w:t>
      </w:r>
      <w:r w:rsidRPr="002B62E3">
        <w:rPr>
          <w:rFonts w:ascii="Tahoma" w:hAnsi="Tahoma" w:cs="Tahoma"/>
          <w:spacing w:val="8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OF</w:t>
      </w:r>
      <w:r w:rsidRPr="002B62E3">
        <w:rPr>
          <w:rFonts w:ascii="Tahoma" w:hAnsi="Tahoma" w:cs="Tahoma"/>
          <w:spacing w:val="8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 xml:space="preserve">INDIA, </w:t>
      </w:r>
      <w:proofErr w:type="spellStart"/>
      <w:r>
        <w:rPr>
          <w:rFonts w:ascii="Tahoma" w:hAnsi="Tahoma" w:cs="Tahoma"/>
          <w:w w:val="110"/>
          <w:sz w:val="18"/>
          <w:szCs w:val="18"/>
        </w:rPr>
        <w:t>Garali</w:t>
      </w:r>
      <w:proofErr w:type="spellEnd"/>
      <w:r>
        <w:rPr>
          <w:rFonts w:ascii="Tahoma" w:hAnsi="Tahoma" w:cs="Tahoma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Branch</w:t>
      </w:r>
      <w:r w:rsidRPr="002B62E3">
        <w:rPr>
          <w:rFonts w:ascii="Tahoma" w:hAnsi="Tahoma" w:cs="Tahoma"/>
          <w:spacing w:val="35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(Secured</w:t>
      </w:r>
      <w:r w:rsidRPr="002B62E3">
        <w:rPr>
          <w:rFonts w:ascii="Tahoma" w:hAnsi="Tahoma" w:cs="Tahoma"/>
          <w:spacing w:val="37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Creditor)</w:t>
      </w:r>
      <w:r w:rsidRPr="002B62E3">
        <w:rPr>
          <w:rFonts w:ascii="Tahoma" w:hAnsi="Tahoma" w:cs="Tahoma"/>
          <w:spacing w:val="35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as</w:t>
      </w:r>
      <w:r w:rsidRPr="002B62E3">
        <w:rPr>
          <w:rFonts w:ascii="Tahoma" w:hAnsi="Tahoma" w:cs="Tahoma"/>
          <w:spacing w:val="36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on</w:t>
      </w:r>
      <w:r w:rsidRPr="002B62E3">
        <w:rPr>
          <w:rFonts w:ascii="Tahoma" w:hAnsi="Tahoma" w:cs="Tahoma"/>
          <w:spacing w:val="8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12-06-2026</w:t>
      </w:r>
      <w:r w:rsidRPr="002B62E3">
        <w:rPr>
          <w:rFonts w:ascii="Tahoma" w:hAnsi="Tahoma" w:cs="Tahoma"/>
          <w:b/>
          <w:spacing w:val="36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and</w:t>
      </w:r>
      <w:r w:rsidRPr="002B62E3">
        <w:rPr>
          <w:rFonts w:ascii="Tahoma" w:hAnsi="Tahoma" w:cs="Tahoma"/>
          <w:spacing w:val="37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further</w:t>
      </w:r>
      <w:r w:rsidRPr="002B62E3">
        <w:rPr>
          <w:rFonts w:ascii="Tahoma" w:hAnsi="Tahoma" w:cs="Tahoma"/>
          <w:spacing w:val="33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interest</w:t>
      </w:r>
      <w:r w:rsidRPr="002B62E3">
        <w:rPr>
          <w:rFonts w:ascii="Tahoma" w:hAnsi="Tahoma" w:cs="Tahoma"/>
          <w:spacing w:val="35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and</w:t>
      </w:r>
      <w:r w:rsidRPr="002B62E3">
        <w:rPr>
          <w:rFonts w:ascii="Tahoma" w:hAnsi="Tahoma" w:cs="Tahoma"/>
          <w:spacing w:val="35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cost</w:t>
      </w:r>
      <w:r w:rsidRPr="002B62E3">
        <w:rPr>
          <w:rFonts w:ascii="Tahoma" w:hAnsi="Tahoma" w:cs="Tahoma"/>
          <w:spacing w:val="35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thereon</w:t>
      </w:r>
      <w:r w:rsidRPr="002B62E3">
        <w:rPr>
          <w:rFonts w:ascii="Tahoma" w:hAnsi="Tahoma" w:cs="Tahoma"/>
          <w:spacing w:val="8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minus recovery</w:t>
      </w:r>
      <w:r w:rsidRPr="002B62E3">
        <w:rPr>
          <w:rFonts w:ascii="Tahoma" w:hAnsi="Tahoma" w:cs="Tahoma"/>
          <w:spacing w:val="74"/>
          <w:w w:val="150"/>
          <w:sz w:val="18"/>
          <w:szCs w:val="18"/>
        </w:rPr>
        <w:t xml:space="preserve"> </w:t>
      </w:r>
      <w:r w:rsidRPr="002B62E3">
        <w:rPr>
          <w:rFonts w:ascii="Tahoma" w:hAnsi="Tahoma" w:cs="Tahoma"/>
          <w:bCs/>
          <w:w w:val="110"/>
          <w:sz w:val="18"/>
          <w:szCs w:val="18"/>
        </w:rPr>
        <w:t>from</w:t>
      </w:r>
      <w:r w:rsidRPr="002B62E3">
        <w:rPr>
          <w:rFonts w:ascii="Tahoma" w:hAnsi="Tahoma" w:cs="Tahoma"/>
          <w:b/>
          <w:spacing w:val="22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sz w:val="18"/>
          <w:szCs w:val="18"/>
          <w:lang w:val="en-IN"/>
        </w:rPr>
        <w:t xml:space="preserve">M/s </w:t>
      </w:r>
      <w:proofErr w:type="spellStart"/>
      <w:r w:rsidRPr="002B62E3">
        <w:rPr>
          <w:rFonts w:ascii="Tahoma" w:hAnsi="Tahoma" w:cs="Tahoma"/>
          <w:sz w:val="18"/>
          <w:szCs w:val="18"/>
          <w:lang w:val="en-IN"/>
        </w:rPr>
        <w:t>Mahabir</w:t>
      </w:r>
      <w:proofErr w:type="spellEnd"/>
      <w:r w:rsidRPr="002B62E3">
        <w:rPr>
          <w:rFonts w:ascii="Tahoma" w:hAnsi="Tahoma" w:cs="Tahoma"/>
          <w:sz w:val="18"/>
          <w:szCs w:val="18"/>
          <w:lang w:val="en-IN"/>
        </w:rPr>
        <w:t xml:space="preserve"> </w:t>
      </w:r>
      <w:proofErr w:type="spellStart"/>
      <w:r w:rsidRPr="002B62E3">
        <w:rPr>
          <w:rFonts w:ascii="Tahoma" w:hAnsi="Tahoma" w:cs="Tahoma"/>
          <w:sz w:val="18"/>
          <w:szCs w:val="18"/>
          <w:lang w:val="en-IN"/>
        </w:rPr>
        <w:t>Bhander</w:t>
      </w:r>
      <w:proofErr w:type="spellEnd"/>
      <w:r w:rsidRPr="002B62E3">
        <w:rPr>
          <w:rFonts w:ascii="Tahoma" w:hAnsi="Tahoma" w:cs="Tahoma"/>
          <w:sz w:val="18"/>
          <w:szCs w:val="18"/>
          <w:lang w:val="en-IN"/>
        </w:rPr>
        <w:t xml:space="preserve"> </w:t>
      </w:r>
      <w:r w:rsidRPr="002B62E3">
        <w:rPr>
          <w:rFonts w:ascii="Tahoma" w:hAnsi="Tahoma" w:cs="Tahoma"/>
          <w:sz w:val="18"/>
          <w:szCs w:val="18"/>
        </w:rPr>
        <w:t xml:space="preserve">(Prop- Shankar </w:t>
      </w:r>
      <w:proofErr w:type="spellStart"/>
      <w:r w:rsidRPr="002B62E3">
        <w:rPr>
          <w:rFonts w:ascii="Tahoma" w:hAnsi="Tahoma" w:cs="Tahoma"/>
          <w:sz w:val="18"/>
          <w:szCs w:val="18"/>
        </w:rPr>
        <w:t>Lal</w:t>
      </w:r>
      <w:proofErr w:type="spellEnd"/>
      <w:r w:rsidRPr="002B62E3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B62E3">
        <w:rPr>
          <w:rFonts w:ascii="Tahoma" w:hAnsi="Tahoma" w:cs="Tahoma"/>
          <w:sz w:val="18"/>
          <w:szCs w:val="18"/>
        </w:rPr>
        <w:t>Agarwalla</w:t>
      </w:r>
      <w:proofErr w:type="spellEnd"/>
      <w:r w:rsidRPr="002B62E3">
        <w:rPr>
          <w:rFonts w:ascii="Tahoma" w:hAnsi="Tahoma" w:cs="Tahoma"/>
          <w:sz w:val="18"/>
          <w:szCs w:val="18"/>
        </w:rPr>
        <w:t xml:space="preserve">) &amp; Mr. Shankar </w:t>
      </w:r>
      <w:proofErr w:type="spellStart"/>
      <w:r w:rsidRPr="002B62E3">
        <w:rPr>
          <w:rFonts w:ascii="Tahoma" w:hAnsi="Tahoma" w:cs="Tahoma"/>
          <w:sz w:val="18"/>
          <w:szCs w:val="18"/>
        </w:rPr>
        <w:t>Lal</w:t>
      </w:r>
      <w:proofErr w:type="spellEnd"/>
      <w:r w:rsidRPr="002B62E3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B62E3">
        <w:rPr>
          <w:rFonts w:ascii="Tahoma" w:hAnsi="Tahoma" w:cs="Tahoma"/>
          <w:sz w:val="18"/>
          <w:szCs w:val="18"/>
        </w:rPr>
        <w:t>Agarwalla</w:t>
      </w:r>
      <w:proofErr w:type="spellEnd"/>
      <w:r w:rsidRPr="002B62E3">
        <w:rPr>
          <w:rFonts w:ascii="Tahoma" w:hAnsi="Tahoma" w:cs="Tahoma"/>
          <w:sz w:val="18"/>
          <w:szCs w:val="18"/>
        </w:rPr>
        <w:t xml:space="preserve"> and Guarantor Mrs. </w:t>
      </w:r>
      <w:proofErr w:type="spellStart"/>
      <w:r w:rsidRPr="002B62E3">
        <w:rPr>
          <w:rFonts w:ascii="Tahoma" w:hAnsi="Tahoma" w:cs="Tahoma"/>
          <w:sz w:val="18"/>
          <w:szCs w:val="18"/>
        </w:rPr>
        <w:t>Usha</w:t>
      </w:r>
      <w:proofErr w:type="spellEnd"/>
      <w:r w:rsidRPr="002B62E3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B62E3">
        <w:rPr>
          <w:rFonts w:ascii="Tahoma" w:hAnsi="Tahoma" w:cs="Tahoma"/>
          <w:sz w:val="18"/>
          <w:szCs w:val="18"/>
        </w:rPr>
        <w:t>Agarwalla</w:t>
      </w:r>
      <w:proofErr w:type="spellEnd"/>
      <w:r w:rsidRPr="002B62E3">
        <w:rPr>
          <w:rFonts w:ascii="Tahoma" w:hAnsi="Tahoma" w:cs="Tahoma"/>
          <w:sz w:val="18"/>
          <w:szCs w:val="18"/>
        </w:rPr>
        <w:t xml:space="preserve"> C/O: Mr. Shankar </w:t>
      </w:r>
      <w:proofErr w:type="spellStart"/>
      <w:r w:rsidRPr="002B62E3">
        <w:rPr>
          <w:rFonts w:ascii="Tahoma" w:hAnsi="Tahoma" w:cs="Tahoma"/>
          <w:sz w:val="18"/>
          <w:szCs w:val="18"/>
        </w:rPr>
        <w:t>Lal</w:t>
      </w:r>
      <w:proofErr w:type="spellEnd"/>
      <w:r w:rsidRPr="002B62E3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2B62E3">
        <w:rPr>
          <w:rFonts w:ascii="Tahoma" w:hAnsi="Tahoma" w:cs="Tahoma"/>
          <w:sz w:val="18"/>
          <w:szCs w:val="18"/>
        </w:rPr>
        <w:t>Agarwalla</w:t>
      </w:r>
      <w:proofErr w:type="spellEnd"/>
      <w:r w:rsidRPr="002B62E3">
        <w:rPr>
          <w:rFonts w:ascii="Tahoma" w:hAnsi="Tahoma" w:cs="Tahoma"/>
          <w:sz w:val="18"/>
          <w:szCs w:val="18"/>
        </w:rPr>
        <w:t>.</w:t>
      </w:r>
    </w:p>
    <w:p w:rsidR="002B62E3" w:rsidRPr="002B62E3" w:rsidRDefault="002B62E3" w:rsidP="002B62E3">
      <w:pPr>
        <w:pStyle w:val="NoSpacing"/>
        <w:jc w:val="both"/>
        <w:rPr>
          <w:rFonts w:ascii="Tahoma" w:hAnsi="Tahoma" w:cs="Tahoma"/>
          <w:sz w:val="18"/>
          <w:szCs w:val="18"/>
          <w:lang w:val="en-IN"/>
        </w:rPr>
      </w:pPr>
    </w:p>
    <w:p w:rsidR="002B62E3" w:rsidRPr="002B62E3" w:rsidRDefault="002B62E3" w:rsidP="002B62E3">
      <w:pPr>
        <w:tabs>
          <w:tab w:val="left" w:pos="1389"/>
        </w:tabs>
        <w:spacing w:before="209"/>
        <w:ind w:right="154"/>
        <w:jc w:val="both"/>
        <w:rPr>
          <w:rFonts w:ascii="Tahoma" w:hAnsi="Tahoma" w:cs="Tahoma"/>
          <w:b/>
          <w:sz w:val="18"/>
          <w:szCs w:val="18"/>
        </w:rPr>
      </w:pPr>
      <w:r w:rsidRPr="002B62E3">
        <w:rPr>
          <w:rFonts w:ascii="Tahoma" w:hAnsi="Tahoma" w:cs="Tahoma"/>
          <w:w w:val="110"/>
          <w:sz w:val="18"/>
          <w:szCs w:val="18"/>
        </w:rPr>
        <w:t xml:space="preserve">The Reserve Price will be </w:t>
      </w:r>
      <w:r w:rsidR="006A6622">
        <w:rPr>
          <w:rFonts w:ascii="Tahoma" w:hAnsi="Tahoma" w:cs="Tahoma"/>
          <w:b/>
          <w:w w:val="110"/>
          <w:sz w:val="18"/>
          <w:szCs w:val="18"/>
        </w:rPr>
        <w:t>Rs.48,15,830</w:t>
      </w:r>
      <w:r w:rsidRPr="002B62E3">
        <w:rPr>
          <w:rFonts w:ascii="Tahoma" w:hAnsi="Tahoma" w:cs="Tahoma"/>
          <w:b/>
          <w:w w:val="110"/>
          <w:sz w:val="18"/>
          <w:szCs w:val="18"/>
        </w:rPr>
        <w:t xml:space="preserve">/- </w:t>
      </w:r>
      <w:r w:rsidRPr="002B62E3">
        <w:rPr>
          <w:rFonts w:ascii="Tahoma" w:hAnsi="Tahoma" w:cs="Tahoma"/>
          <w:b/>
          <w:spacing w:val="-2"/>
          <w:w w:val="110"/>
          <w:sz w:val="18"/>
          <w:szCs w:val="18"/>
        </w:rPr>
        <w:t>(Rupees</w:t>
      </w:r>
      <w:r w:rsidR="00371ADC">
        <w:rPr>
          <w:rFonts w:ascii="Tahoma" w:hAnsi="Tahoma" w:cs="Tahoma"/>
          <w:b/>
          <w:sz w:val="18"/>
          <w:szCs w:val="18"/>
        </w:rPr>
        <w:t xml:space="preserve"> </w:t>
      </w:r>
      <w:r w:rsidR="006A6622">
        <w:rPr>
          <w:rFonts w:ascii="Tahoma" w:hAnsi="Tahoma" w:cs="Tahoma"/>
          <w:b/>
          <w:w w:val="110"/>
          <w:sz w:val="18"/>
          <w:szCs w:val="18"/>
        </w:rPr>
        <w:t>Forty Eight</w:t>
      </w:r>
      <w:r w:rsidRPr="002B62E3">
        <w:rPr>
          <w:rFonts w:ascii="Tahoma" w:hAnsi="Tahoma" w:cs="Tahoma"/>
          <w:b/>
          <w:w w:val="110"/>
          <w:sz w:val="18"/>
          <w:szCs w:val="18"/>
        </w:rPr>
        <w:t xml:space="preserve"> Lakh </w:t>
      </w:r>
      <w:r w:rsidR="006A6622">
        <w:rPr>
          <w:rFonts w:ascii="Tahoma" w:hAnsi="Tahoma" w:cs="Tahoma"/>
          <w:b/>
          <w:w w:val="110"/>
          <w:sz w:val="18"/>
          <w:szCs w:val="18"/>
        </w:rPr>
        <w:t>Fifteen</w:t>
      </w:r>
      <w:r w:rsidRPr="002B62E3">
        <w:rPr>
          <w:rFonts w:ascii="Tahoma" w:hAnsi="Tahoma" w:cs="Tahoma"/>
          <w:b/>
          <w:w w:val="110"/>
          <w:sz w:val="18"/>
          <w:szCs w:val="18"/>
        </w:rPr>
        <w:t xml:space="preserve"> Thousand </w:t>
      </w:r>
      <w:r w:rsidR="006A6622">
        <w:rPr>
          <w:rFonts w:ascii="Tahoma" w:hAnsi="Tahoma" w:cs="Tahoma"/>
          <w:b/>
          <w:w w:val="110"/>
          <w:sz w:val="18"/>
          <w:szCs w:val="18"/>
        </w:rPr>
        <w:t xml:space="preserve">Eight Hundred Thirty </w:t>
      </w:r>
      <w:r w:rsidRPr="002B62E3">
        <w:rPr>
          <w:rFonts w:ascii="Tahoma" w:hAnsi="Tahoma" w:cs="Tahoma"/>
          <w:b/>
          <w:w w:val="110"/>
          <w:sz w:val="18"/>
          <w:szCs w:val="18"/>
        </w:rPr>
        <w:t xml:space="preserve">only) </w:t>
      </w:r>
      <w:r w:rsidRPr="002B62E3">
        <w:rPr>
          <w:rFonts w:ascii="Tahoma" w:hAnsi="Tahoma" w:cs="Tahoma"/>
          <w:w w:val="110"/>
          <w:sz w:val="18"/>
          <w:szCs w:val="18"/>
        </w:rPr>
        <w:t>and the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earnest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money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deposit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will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w w:val="110"/>
          <w:sz w:val="18"/>
          <w:szCs w:val="18"/>
        </w:rPr>
        <w:t>be</w:t>
      </w:r>
      <w:r w:rsidRPr="002B62E3">
        <w:rPr>
          <w:rFonts w:ascii="Tahoma" w:hAnsi="Tahoma" w:cs="Tahoma"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Rs.</w:t>
      </w:r>
      <w:r w:rsidR="006A6622">
        <w:rPr>
          <w:rFonts w:ascii="Tahoma" w:hAnsi="Tahoma" w:cs="Tahoma"/>
          <w:b/>
          <w:spacing w:val="40"/>
          <w:w w:val="110"/>
          <w:sz w:val="18"/>
          <w:szCs w:val="18"/>
        </w:rPr>
        <w:t>481583</w:t>
      </w:r>
      <w:r w:rsidRPr="002B62E3">
        <w:rPr>
          <w:rFonts w:ascii="Tahoma" w:hAnsi="Tahoma" w:cs="Tahoma"/>
          <w:b/>
          <w:w w:val="110"/>
          <w:sz w:val="18"/>
          <w:szCs w:val="18"/>
        </w:rPr>
        <w:t xml:space="preserve">/-(Rupees </w:t>
      </w:r>
      <w:r w:rsidR="006A6622">
        <w:rPr>
          <w:rFonts w:ascii="Tahoma" w:hAnsi="Tahoma" w:cs="Tahoma"/>
          <w:b/>
          <w:w w:val="110"/>
          <w:sz w:val="18"/>
          <w:szCs w:val="18"/>
        </w:rPr>
        <w:t>Four Lakh Eighty One Thousand</w:t>
      </w:r>
      <w:r w:rsidRPr="002B62E3">
        <w:rPr>
          <w:rFonts w:ascii="Tahoma" w:hAnsi="Tahoma" w:cs="Tahoma"/>
          <w:b/>
          <w:w w:val="110"/>
          <w:sz w:val="18"/>
          <w:szCs w:val="18"/>
        </w:rPr>
        <w:t xml:space="preserve"> </w:t>
      </w:r>
      <w:r w:rsidR="006A6622">
        <w:rPr>
          <w:rFonts w:ascii="Tahoma" w:hAnsi="Tahoma" w:cs="Tahoma"/>
          <w:b/>
          <w:w w:val="110"/>
          <w:sz w:val="18"/>
          <w:szCs w:val="18"/>
        </w:rPr>
        <w:t>Five Hundred Eighty Three o</w:t>
      </w:r>
      <w:r w:rsidRPr="002B62E3">
        <w:rPr>
          <w:rFonts w:ascii="Tahoma" w:hAnsi="Tahoma" w:cs="Tahoma"/>
          <w:b/>
          <w:w w:val="110"/>
          <w:sz w:val="18"/>
          <w:szCs w:val="18"/>
        </w:rPr>
        <w:t>nly)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@10%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>
        <w:rPr>
          <w:rFonts w:ascii="Tahoma" w:hAnsi="Tahoma" w:cs="Tahoma"/>
          <w:b/>
          <w:w w:val="110"/>
          <w:sz w:val="18"/>
          <w:szCs w:val="18"/>
        </w:rPr>
        <w:t>of Reserve Price.</w:t>
      </w:r>
      <w:bookmarkStart w:id="0" w:name="_GoBack"/>
      <w:bookmarkEnd w:id="0"/>
    </w:p>
    <w:p w:rsidR="002B62E3" w:rsidRPr="002B62E3" w:rsidRDefault="002B62E3" w:rsidP="002B62E3">
      <w:pPr>
        <w:pStyle w:val="BodyText"/>
        <w:spacing w:before="208" w:line="480" w:lineRule="auto"/>
        <w:ind w:right="1046"/>
        <w:jc w:val="both"/>
        <w:rPr>
          <w:rFonts w:ascii="Tahoma" w:hAnsi="Tahoma" w:cs="Tahoma"/>
        </w:rPr>
      </w:pPr>
      <w:r w:rsidRPr="002B62E3">
        <w:rPr>
          <w:rFonts w:ascii="Tahoma" w:hAnsi="Tahoma" w:cs="Tahoma"/>
          <w:w w:val="115"/>
          <w:u w:val="single"/>
        </w:rPr>
        <w:t>Last date for submission of bid with EMD: 29-06-2026 before 3:30 P.M.</w:t>
      </w:r>
    </w:p>
    <w:p w:rsidR="002B62E3" w:rsidRPr="002B62E3" w:rsidRDefault="002B62E3" w:rsidP="002B62E3">
      <w:pPr>
        <w:pStyle w:val="BodyText"/>
        <w:spacing w:before="1"/>
        <w:jc w:val="both"/>
        <w:rPr>
          <w:rFonts w:ascii="Tahoma" w:hAnsi="Tahoma" w:cs="Tahoma"/>
          <w:spacing w:val="-2"/>
          <w:w w:val="115"/>
          <w:u w:val="single"/>
        </w:rPr>
      </w:pPr>
      <w:r w:rsidRPr="002B62E3">
        <w:rPr>
          <w:rFonts w:ascii="Tahoma" w:hAnsi="Tahoma" w:cs="Tahoma"/>
          <w:w w:val="115"/>
          <w:u w:val="single"/>
        </w:rPr>
        <w:t>SHORT</w:t>
      </w:r>
      <w:r w:rsidRPr="002B62E3">
        <w:rPr>
          <w:rFonts w:ascii="Tahoma" w:hAnsi="Tahoma" w:cs="Tahoma"/>
          <w:spacing w:val="12"/>
          <w:w w:val="115"/>
          <w:u w:val="single"/>
        </w:rPr>
        <w:t xml:space="preserve"> </w:t>
      </w:r>
      <w:r w:rsidRPr="002B62E3">
        <w:rPr>
          <w:rFonts w:ascii="Tahoma" w:hAnsi="Tahoma" w:cs="Tahoma"/>
          <w:w w:val="115"/>
          <w:u w:val="single"/>
        </w:rPr>
        <w:t>DESCRIPTION</w:t>
      </w:r>
      <w:r w:rsidRPr="002B62E3">
        <w:rPr>
          <w:rFonts w:ascii="Tahoma" w:hAnsi="Tahoma" w:cs="Tahoma"/>
          <w:spacing w:val="12"/>
          <w:w w:val="115"/>
          <w:u w:val="single"/>
        </w:rPr>
        <w:t xml:space="preserve"> </w:t>
      </w:r>
      <w:r w:rsidRPr="002B62E3">
        <w:rPr>
          <w:rFonts w:ascii="Tahoma" w:hAnsi="Tahoma" w:cs="Tahoma"/>
          <w:w w:val="115"/>
          <w:u w:val="single"/>
        </w:rPr>
        <w:t>OF</w:t>
      </w:r>
      <w:r w:rsidRPr="002B62E3">
        <w:rPr>
          <w:rFonts w:ascii="Tahoma" w:hAnsi="Tahoma" w:cs="Tahoma"/>
          <w:spacing w:val="17"/>
          <w:w w:val="115"/>
          <w:u w:val="single"/>
        </w:rPr>
        <w:t xml:space="preserve"> </w:t>
      </w:r>
      <w:r w:rsidRPr="002B62E3">
        <w:rPr>
          <w:rFonts w:ascii="Tahoma" w:hAnsi="Tahoma" w:cs="Tahoma"/>
          <w:w w:val="115"/>
          <w:u w:val="single"/>
        </w:rPr>
        <w:t>THE</w:t>
      </w:r>
      <w:r w:rsidRPr="002B62E3">
        <w:rPr>
          <w:rFonts w:ascii="Tahoma" w:hAnsi="Tahoma" w:cs="Tahoma"/>
          <w:spacing w:val="11"/>
          <w:w w:val="115"/>
          <w:u w:val="single"/>
        </w:rPr>
        <w:t xml:space="preserve"> </w:t>
      </w:r>
      <w:r w:rsidRPr="002B62E3">
        <w:rPr>
          <w:rFonts w:ascii="Tahoma" w:hAnsi="Tahoma" w:cs="Tahoma"/>
          <w:w w:val="115"/>
          <w:u w:val="single"/>
        </w:rPr>
        <w:t>IMMOVABLE</w:t>
      </w:r>
      <w:r w:rsidRPr="002B62E3">
        <w:rPr>
          <w:rFonts w:ascii="Tahoma" w:hAnsi="Tahoma" w:cs="Tahoma"/>
          <w:spacing w:val="12"/>
          <w:w w:val="115"/>
          <w:u w:val="single"/>
        </w:rPr>
        <w:t xml:space="preserve"> </w:t>
      </w:r>
      <w:r w:rsidRPr="002B62E3">
        <w:rPr>
          <w:rFonts w:ascii="Tahoma" w:hAnsi="Tahoma" w:cs="Tahoma"/>
          <w:spacing w:val="-2"/>
          <w:w w:val="115"/>
          <w:u w:val="single"/>
        </w:rPr>
        <w:t>PROPERTY:-</w:t>
      </w:r>
    </w:p>
    <w:p w:rsidR="002B62E3" w:rsidRPr="002B62E3" w:rsidRDefault="002B62E3" w:rsidP="002B62E3">
      <w:pPr>
        <w:pStyle w:val="BodyText"/>
        <w:spacing w:before="1"/>
        <w:ind w:left="444"/>
        <w:jc w:val="both"/>
        <w:rPr>
          <w:rFonts w:ascii="Tahoma" w:hAnsi="Tahoma" w:cs="Tahoma"/>
          <w:spacing w:val="-2"/>
          <w:w w:val="115"/>
          <w:u w:val="singl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990"/>
      </w:tblGrid>
      <w:tr w:rsidR="002B62E3" w:rsidRPr="002B62E3" w:rsidTr="00371ADC">
        <w:tc>
          <w:tcPr>
            <w:tcW w:w="9990" w:type="dxa"/>
          </w:tcPr>
          <w:p w:rsidR="002B62E3" w:rsidRPr="002B62E3" w:rsidRDefault="002B62E3" w:rsidP="002B62E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62E3">
              <w:rPr>
                <w:rFonts w:ascii="Tahoma" w:hAnsi="Tahoma" w:cs="Tahoma"/>
                <w:sz w:val="18"/>
                <w:szCs w:val="18"/>
              </w:rPr>
              <w:t xml:space="preserve">Property standing in the name of Shankar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Lal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Agarwalla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 consist of a shop Area 473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Sq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ft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at the Ground Floor, Residential Flat Area-1312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Sq.ft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at the Third Floor And 1/5</w:t>
            </w:r>
            <w:r w:rsidRPr="002B62E3">
              <w:rPr>
                <w:rFonts w:ascii="Tahoma" w:hAnsi="Tahoma" w:cs="Tahoma"/>
                <w:sz w:val="18"/>
                <w:szCs w:val="18"/>
                <w:vertAlign w:val="superscript"/>
              </w:rPr>
              <w:t>th</w:t>
            </w:r>
            <w:r w:rsidRPr="002B62E3">
              <w:rPr>
                <w:rFonts w:ascii="Tahoma" w:hAnsi="Tahoma" w:cs="Tahoma"/>
                <w:sz w:val="18"/>
                <w:szCs w:val="18"/>
              </w:rPr>
              <w:t xml:space="preserve"> share of common hall Area 1216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Sq.Ft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at third floor Situated at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Adarsh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Nagar,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Dewal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Road,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Jorhat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, Ward No 6 Measuring Area- 19.38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Lechas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(2.59 Acre) under Dag No- 3757, KP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Patta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No-171, Block No 1,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Mouza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-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Jorhat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Town, Revenue Circle-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Jorhat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is Bounded by </w:t>
            </w:r>
          </w:p>
          <w:p w:rsidR="002B62E3" w:rsidRPr="002B62E3" w:rsidRDefault="002B62E3" w:rsidP="002B62E3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2B62E3" w:rsidRPr="002B62E3" w:rsidRDefault="002B62E3" w:rsidP="002B62E3">
            <w:pPr>
              <w:rPr>
                <w:rFonts w:ascii="Tahoma" w:hAnsi="Tahoma" w:cs="Tahoma"/>
                <w:sz w:val="18"/>
                <w:szCs w:val="18"/>
              </w:rPr>
            </w:pPr>
            <w:r w:rsidRPr="002B62E3">
              <w:rPr>
                <w:rFonts w:ascii="Tahoma" w:hAnsi="Tahoma" w:cs="Tahoma"/>
                <w:sz w:val="18"/>
                <w:szCs w:val="18"/>
              </w:rPr>
              <w:t xml:space="preserve">North- Land of Sri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Maina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Devi, </w:t>
            </w:r>
          </w:p>
          <w:p w:rsidR="002B62E3" w:rsidRPr="002B62E3" w:rsidRDefault="00C80413" w:rsidP="002B62E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South- Land of S</w:t>
            </w:r>
            <w:r w:rsidR="002B62E3" w:rsidRPr="002B62E3">
              <w:rPr>
                <w:rFonts w:ascii="Tahoma" w:hAnsi="Tahoma" w:cs="Tahoma"/>
                <w:sz w:val="18"/>
                <w:szCs w:val="18"/>
              </w:rPr>
              <w:t xml:space="preserve">ri </w:t>
            </w:r>
            <w:proofErr w:type="spellStart"/>
            <w:r w:rsidR="002B62E3" w:rsidRPr="002B62E3">
              <w:rPr>
                <w:rFonts w:ascii="Tahoma" w:hAnsi="Tahoma" w:cs="Tahoma"/>
                <w:sz w:val="18"/>
                <w:szCs w:val="18"/>
              </w:rPr>
              <w:t>Manoj</w:t>
            </w:r>
            <w:proofErr w:type="spellEnd"/>
            <w:r w:rsidR="002B62E3" w:rsidRPr="002B62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2B62E3" w:rsidRPr="002B62E3">
              <w:rPr>
                <w:rFonts w:ascii="Tahoma" w:hAnsi="Tahoma" w:cs="Tahoma"/>
                <w:sz w:val="18"/>
                <w:szCs w:val="18"/>
              </w:rPr>
              <w:t>gupta</w:t>
            </w:r>
            <w:proofErr w:type="spellEnd"/>
            <w:r w:rsidR="002B62E3" w:rsidRPr="002B62E3">
              <w:rPr>
                <w:rFonts w:ascii="Tahoma" w:hAnsi="Tahoma" w:cs="Tahoma"/>
                <w:sz w:val="18"/>
                <w:szCs w:val="18"/>
              </w:rPr>
              <w:t xml:space="preserve">, </w:t>
            </w:r>
          </w:p>
          <w:p w:rsidR="002B62E3" w:rsidRPr="002B62E3" w:rsidRDefault="002B62E3" w:rsidP="002B62E3">
            <w:pPr>
              <w:rPr>
                <w:rFonts w:ascii="Tahoma" w:hAnsi="Tahoma" w:cs="Tahoma"/>
                <w:sz w:val="18"/>
                <w:szCs w:val="18"/>
              </w:rPr>
            </w:pPr>
            <w:r w:rsidRPr="002B62E3">
              <w:rPr>
                <w:rFonts w:ascii="Tahoma" w:hAnsi="Tahoma" w:cs="Tahoma"/>
                <w:sz w:val="18"/>
                <w:szCs w:val="18"/>
              </w:rPr>
              <w:t xml:space="preserve">East- 16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ft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common Passage, </w:t>
            </w:r>
          </w:p>
          <w:p w:rsidR="002B62E3" w:rsidRPr="002B62E3" w:rsidRDefault="002B62E3" w:rsidP="002B62E3">
            <w:pPr>
              <w:rPr>
                <w:rFonts w:ascii="Tahoma" w:hAnsi="Tahoma" w:cs="Tahoma"/>
                <w:sz w:val="18"/>
                <w:szCs w:val="18"/>
              </w:rPr>
            </w:pPr>
            <w:r w:rsidRPr="002B62E3">
              <w:rPr>
                <w:rFonts w:ascii="Tahoma" w:hAnsi="Tahoma" w:cs="Tahoma"/>
                <w:sz w:val="18"/>
                <w:szCs w:val="18"/>
              </w:rPr>
              <w:t xml:space="preserve">West- Land of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Sambhu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Mazumdar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,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Habul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2B62E3">
              <w:rPr>
                <w:rFonts w:ascii="Tahoma" w:hAnsi="Tahoma" w:cs="Tahoma"/>
                <w:sz w:val="18"/>
                <w:szCs w:val="18"/>
              </w:rPr>
              <w:t>mazumdar</w:t>
            </w:r>
            <w:proofErr w:type="spellEnd"/>
            <w:r w:rsidRPr="002B62E3">
              <w:rPr>
                <w:rFonts w:ascii="Tahoma" w:hAnsi="Tahoma" w:cs="Tahoma"/>
                <w:sz w:val="18"/>
                <w:szCs w:val="18"/>
              </w:rPr>
              <w:t xml:space="preserve"> &amp; Family</w:t>
            </w:r>
          </w:p>
          <w:p w:rsidR="002B62E3" w:rsidRPr="002B62E3" w:rsidRDefault="002B62E3" w:rsidP="002B62E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2B62E3" w:rsidRPr="002B62E3" w:rsidRDefault="002B62E3" w:rsidP="002B62E3">
      <w:pPr>
        <w:pStyle w:val="BodyText"/>
        <w:jc w:val="both"/>
        <w:rPr>
          <w:rFonts w:ascii="Tahoma" w:hAnsi="Tahoma" w:cs="Tahoma"/>
        </w:rPr>
      </w:pPr>
    </w:p>
    <w:p w:rsidR="002B62E3" w:rsidRPr="002B62E3" w:rsidRDefault="002B62E3" w:rsidP="002B62E3">
      <w:pPr>
        <w:pStyle w:val="BodyText"/>
        <w:spacing w:before="4"/>
        <w:ind w:left="3065" w:firstLine="535"/>
        <w:jc w:val="both"/>
        <w:rPr>
          <w:rFonts w:ascii="Tahoma" w:hAnsi="Tahoma" w:cs="Tahoma"/>
        </w:rPr>
      </w:pPr>
      <w:r w:rsidRPr="002B62E3">
        <w:rPr>
          <w:rFonts w:ascii="Tahoma" w:hAnsi="Tahoma" w:cs="Tahoma"/>
          <w:w w:val="110"/>
          <w:u w:val="single"/>
        </w:rPr>
        <w:t>Terms</w:t>
      </w:r>
      <w:r w:rsidRPr="002B62E3">
        <w:rPr>
          <w:rFonts w:ascii="Tahoma" w:hAnsi="Tahoma" w:cs="Tahoma"/>
          <w:spacing w:val="26"/>
          <w:w w:val="110"/>
          <w:u w:val="single"/>
        </w:rPr>
        <w:t xml:space="preserve"> </w:t>
      </w:r>
      <w:r w:rsidRPr="002B62E3">
        <w:rPr>
          <w:rFonts w:ascii="Tahoma" w:hAnsi="Tahoma" w:cs="Tahoma"/>
          <w:w w:val="110"/>
          <w:u w:val="single"/>
        </w:rPr>
        <w:t>and</w:t>
      </w:r>
      <w:r w:rsidRPr="002B62E3">
        <w:rPr>
          <w:rFonts w:ascii="Tahoma" w:hAnsi="Tahoma" w:cs="Tahoma"/>
          <w:spacing w:val="27"/>
          <w:w w:val="110"/>
          <w:u w:val="single"/>
        </w:rPr>
        <w:t xml:space="preserve"> </w:t>
      </w:r>
      <w:r w:rsidRPr="002B62E3">
        <w:rPr>
          <w:rFonts w:ascii="Tahoma" w:hAnsi="Tahoma" w:cs="Tahoma"/>
          <w:w w:val="110"/>
          <w:u w:val="single"/>
        </w:rPr>
        <w:t>Conditions</w:t>
      </w:r>
      <w:r w:rsidRPr="002B62E3">
        <w:rPr>
          <w:rFonts w:ascii="Tahoma" w:hAnsi="Tahoma" w:cs="Tahoma"/>
          <w:spacing w:val="25"/>
          <w:w w:val="110"/>
          <w:u w:val="single"/>
        </w:rPr>
        <w:t xml:space="preserve"> </w:t>
      </w:r>
      <w:r w:rsidRPr="002B62E3">
        <w:rPr>
          <w:rFonts w:ascii="Tahoma" w:hAnsi="Tahoma" w:cs="Tahoma"/>
          <w:w w:val="110"/>
          <w:u w:val="single"/>
        </w:rPr>
        <w:t>of</w:t>
      </w:r>
      <w:r w:rsidRPr="002B62E3">
        <w:rPr>
          <w:rFonts w:ascii="Tahoma" w:hAnsi="Tahoma" w:cs="Tahoma"/>
          <w:spacing w:val="26"/>
          <w:w w:val="110"/>
          <w:u w:val="single"/>
        </w:rPr>
        <w:t xml:space="preserve"> </w:t>
      </w:r>
      <w:r w:rsidRPr="002B62E3">
        <w:rPr>
          <w:rFonts w:ascii="Tahoma" w:hAnsi="Tahoma" w:cs="Tahoma"/>
          <w:w w:val="110"/>
          <w:u w:val="single"/>
        </w:rPr>
        <w:t>E-Auction</w:t>
      </w:r>
      <w:r w:rsidRPr="002B62E3">
        <w:rPr>
          <w:rFonts w:ascii="Tahoma" w:hAnsi="Tahoma" w:cs="Tahoma"/>
          <w:spacing w:val="25"/>
          <w:w w:val="110"/>
          <w:u w:val="single"/>
        </w:rPr>
        <w:t xml:space="preserve"> </w:t>
      </w:r>
      <w:r w:rsidRPr="002B62E3">
        <w:rPr>
          <w:rFonts w:ascii="Tahoma" w:hAnsi="Tahoma" w:cs="Tahoma"/>
          <w:spacing w:val="-4"/>
          <w:w w:val="110"/>
          <w:u w:val="single"/>
        </w:rPr>
        <w:t>Sale</w:t>
      </w:r>
    </w:p>
    <w:p w:rsidR="002B62E3" w:rsidRPr="002B62E3" w:rsidRDefault="002B62E3" w:rsidP="002B62E3">
      <w:pPr>
        <w:spacing w:before="209"/>
        <w:jc w:val="both"/>
        <w:rPr>
          <w:rFonts w:ascii="Tahoma" w:hAnsi="Tahoma" w:cs="Tahoma"/>
          <w:sz w:val="18"/>
          <w:szCs w:val="18"/>
        </w:rPr>
      </w:pPr>
      <w:r w:rsidRPr="002B62E3">
        <w:rPr>
          <w:rFonts w:ascii="Tahoma" w:hAnsi="Tahoma" w:cs="Tahoma"/>
          <w:w w:val="115"/>
          <w:sz w:val="18"/>
          <w:szCs w:val="18"/>
        </w:rPr>
        <w:t>The</w:t>
      </w:r>
      <w:r w:rsidRPr="002B62E3">
        <w:rPr>
          <w:rFonts w:ascii="Tahoma" w:hAnsi="Tahoma" w:cs="Tahoma"/>
          <w:spacing w:val="25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Sale</w:t>
      </w:r>
      <w:r w:rsidRPr="002B62E3">
        <w:rPr>
          <w:rFonts w:ascii="Tahoma" w:hAnsi="Tahoma" w:cs="Tahoma"/>
          <w:spacing w:val="25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shall</w:t>
      </w:r>
      <w:r w:rsidRPr="002B62E3">
        <w:rPr>
          <w:rFonts w:ascii="Tahoma" w:hAnsi="Tahoma" w:cs="Tahoma"/>
          <w:spacing w:val="24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be</w:t>
      </w:r>
      <w:r w:rsidRPr="002B62E3">
        <w:rPr>
          <w:rFonts w:ascii="Tahoma" w:hAnsi="Tahoma" w:cs="Tahoma"/>
          <w:spacing w:val="25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subject</w:t>
      </w:r>
      <w:r w:rsidRPr="002B62E3">
        <w:rPr>
          <w:rFonts w:ascii="Tahoma" w:hAnsi="Tahoma" w:cs="Tahoma"/>
          <w:spacing w:val="24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to</w:t>
      </w:r>
      <w:r w:rsidRPr="002B62E3">
        <w:rPr>
          <w:rFonts w:ascii="Tahoma" w:hAnsi="Tahoma" w:cs="Tahoma"/>
          <w:spacing w:val="25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rules/conditions/prescribed</w:t>
      </w:r>
      <w:r w:rsidRPr="002B62E3">
        <w:rPr>
          <w:rFonts w:ascii="Tahoma" w:hAnsi="Tahoma" w:cs="Tahoma"/>
          <w:spacing w:val="26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under</w:t>
      </w:r>
      <w:r w:rsidRPr="002B62E3">
        <w:rPr>
          <w:rFonts w:ascii="Tahoma" w:hAnsi="Tahoma" w:cs="Tahoma"/>
          <w:spacing w:val="25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the</w:t>
      </w:r>
      <w:r w:rsidRPr="002B62E3">
        <w:rPr>
          <w:rFonts w:ascii="Tahoma" w:hAnsi="Tahoma" w:cs="Tahoma"/>
          <w:spacing w:val="25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Securitization</w:t>
      </w:r>
      <w:r w:rsidRPr="002B62E3">
        <w:rPr>
          <w:rFonts w:ascii="Tahoma" w:hAnsi="Tahoma" w:cs="Tahoma"/>
          <w:spacing w:val="26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and</w:t>
      </w:r>
      <w:r w:rsidRPr="002B62E3">
        <w:rPr>
          <w:rFonts w:ascii="Tahoma" w:hAnsi="Tahoma" w:cs="Tahoma"/>
          <w:spacing w:val="27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Reconstruction</w:t>
      </w:r>
      <w:r w:rsidRPr="002B62E3">
        <w:rPr>
          <w:rFonts w:ascii="Tahoma" w:hAnsi="Tahoma" w:cs="Tahoma"/>
          <w:spacing w:val="26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of Financial Assets and Enforcement of Security Interest Act, 2002</w:t>
      </w:r>
    </w:p>
    <w:p w:rsidR="002B62E3" w:rsidRPr="002B62E3" w:rsidRDefault="002B62E3" w:rsidP="002B62E3">
      <w:pPr>
        <w:pStyle w:val="ListParagraph"/>
        <w:numPr>
          <w:ilvl w:val="0"/>
          <w:numId w:val="1"/>
        </w:numPr>
        <w:tabs>
          <w:tab w:val="left" w:pos="1163"/>
        </w:tabs>
        <w:spacing w:before="3"/>
        <w:ind w:left="1163" w:hanging="359"/>
        <w:jc w:val="both"/>
        <w:rPr>
          <w:rFonts w:ascii="Tahoma" w:hAnsi="Tahoma" w:cs="Tahoma"/>
          <w:sz w:val="18"/>
          <w:szCs w:val="18"/>
        </w:rPr>
      </w:pPr>
      <w:r w:rsidRPr="002B62E3">
        <w:rPr>
          <w:rFonts w:ascii="Tahoma" w:hAnsi="Tahoma" w:cs="Tahoma"/>
          <w:b/>
          <w:w w:val="115"/>
          <w:sz w:val="18"/>
          <w:szCs w:val="18"/>
        </w:rPr>
        <w:t>E-Auction</w:t>
      </w:r>
      <w:r w:rsidRPr="002B62E3">
        <w:rPr>
          <w:rFonts w:ascii="Tahoma" w:hAnsi="Tahoma" w:cs="Tahoma"/>
          <w:b/>
          <w:spacing w:val="2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is</w:t>
      </w:r>
      <w:r w:rsidRPr="002B62E3">
        <w:rPr>
          <w:rFonts w:ascii="Tahoma" w:hAnsi="Tahoma" w:cs="Tahoma"/>
          <w:b/>
          <w:spacing w:val="3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being</w:t>
      </w:r>
      <w:r w:rsidRPr="002B62E3">
        <w:rPr>
          <w:rFonts w:ascii="Tahoma" w:hAnsi="Tahoma" w:cs="Tahoma"/>
          <w:b/>
          <w:spacing w:val="4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held</w:t>
      </w:r>
      <w:r w:rsidRPr="002B62E3">
        <w:rPr>
          <w:rFonts w:ascii="Tahoma" w:hAnsi="Tahoma" w:cs="Tahoma"/>
          <w:b/>
          <w:spacing w:val="3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on</w:t>
      </w:r>
      <w:r w:rsidRPr="002B62E3">
        <w:rPr>
          <w:rFonts w:ascii="Tahoma" w:hAnsi="Tahoma" w:cs="Tahoma"/>
          <w:b/>
          <w:spacing w:val="3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“As</w:t>
      </w:r>
      <w:r w:rsidRPr="002B62E3">
        <w:rPr>
          <w:rFonts w:ascii="Tahoma" w:hAnsi="Tahoma" w:cs="Tahoma"/>
          <w:b/>
          <w:spacing w:val="3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is</w:t>
      </w:r>
      <w:r w:rsidRPr="002B62E3">
        <w:rPr>
          <w:rFonts w:ascii="Tahoma" w:hAnsi="Tahoma" w:cs="Tahoma"/>
          <w:b/>
          <w:spacing w:val="6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where</w:t>
      </w:r>
      <w:r w:rsidRPr="002B62E3">
        <w:rPr>
          <w:rFonts w:ascii="Tahoma" w:hAnsi="Tahoma" w:cs="Tahoma"/>
          <w:b/>
          <w:spacing w:val="3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is”,</w:t>
      </w:r>
      <w:r w:rsidRPr="002B62E3">
        <w:rPr>
          <w:rFonts w:ascii="Tahoma" w:hAnsi="Tahoma" w:cs="Tahoma"/>
          <w:b/>
          <w:spacing w:val="3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“As</w:t>
      </w:r>
      <w:r w:rsidRPr="002B62E3">
        <w:rPr>
          <w:rFonts w:ascii="Tahoma" w:hAnsi="Tahoma" w:cs="Tahoma"/>
          <w:b/>
          <w:spacing w:val="3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is</w:t>
      </w:r>
      <w:r w:rsidRPr="002B62E3">
        <w:rPr>
          <w:rFonts w:ascii="Tahoma" w:hAnsi="Tahoma" w:cs="Tahoma"/>
          <w:b/>
          <w:spacing w:val="6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what</w:t>
      </w:r>
      <w:r w:rsidRPr="002B62E3">
        <w:rPr>
          <w:rFonts w:ascii="Tahoma" w:hAnsi="Tahoma" w:cs="Tahoma"/>
          <w:b/>
          <w:spacing w:val="3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is”</w:t>
      </w:r>
      <w:r w:rsidRPr="002B62E3">
        <w:rPr>
          <w:rFonts w:ascii="Tahoma" w:hAnsi="Tahoma" w:cs="Tahoma"/>
          <w:b/>
          <w:spacing w:val="4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and</w:t>
      </w:r>
      <w:r w:rsidRPr="002B62E3">
        <w:rPr>
          <w:rFonts w:ascii="Tahoma" w:hAnsi="Tahoma" w:cs="Tahoma"/>
          <w:b/>
          <w:spacing w:val="3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“Whatever</w:t>
      </w:r>
      <w:r w:rsidRPr="002B62E3">
        <w:rPr>
          <w:rFonts w:ascii="Tahoma" w:hAnsi="Tahoma" w:cs="Tahoma"/>
          <w:b/>
          <w:spacing w:val="4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there</w:t>
      </w:r>
      <w:r w:rsidRPr="002B62E3">
        <w:rPr>
          <w:rFonts w:ascii="Tahoma" w:hAnsi="Tahoma" w:cs="Tahoma"/>
          <w:b/>
          <w:spacing w:val="4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is”</w:t>
      </w:r>
      <w:r w:rsidRPr="002B62E3">
        <w:rPr>
          <w:rFonts w:ascii="Tahoma" w:hAnsi="Tahoma" w:cs="Tahoma"/>
          <w:b/>
          <w:spacing w:val="4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spacing w:val="-2"/>
          <w:w w:val="115"/>
          <w:sz w:val="18"/>
          <w:szCs w:val="18"/>
        </w:rPr>
        <w:t>basis.</w:t>
      </w:r>
    </w:p>
    <w:p w:rsidR="002B62E3" w:rsidRPr="002B62E3" w:rsidRDefault="002B62E3" w:rsidP="002B62E3">
      <w:pPr>
        <w:pStyle w:val="ListParagraph"/>
        <w:numPr>
          <w:ilvl w:val="0"/>
          <w:numId w:val="1"/>
        </w:numPr>
        <w:tabs>
          <w:tab w:val="left" w:pos="1164"/>
          <w:tab w:val="left" w:pos="1224"/>
        </w:tabs>
        <w:spacing w:line="276" w:lineRule="auto"/>
        <w:ind w:right="156"/>
        <w:jc w:val="both"/>
        <w:rPr>
          <w:rFonts w:ascii="Tahoma" w:hAnsi="Tahoma" w:cs="Tahoma"/>
          <w:sz w:val="18"/>
          <w:szCs w:val="18"/>
        </w:rPr>
      </w:pPr>
      <w:r w:rsidRPr="002B62E3">
        <w:rPr>
          <w:rFonts w:ascii="Tahoma" w:hAnsi="Tahoma" w:cs="Tahoma"/>
          <w:b/>
          <w:w w:val="110"/>
          <w:sz w:val="18"/>
          <w:szCs w:val="18"/>
        </w:rPr>
        <w:t>The</w:t>
      </w:r>
      <w:r w:rsidRPr="002B62E3">
        <w:rPr>
          <w:rFonts w:ascii="Tahoma" w:hAnsi="Tahoma" w:cs="Tahoma"/>
          <w:b/>
          <w:spacing w:val="80"/>
          <w:w w:val="110"/>
          <w:sz w:val="18"/>
          <w:szCs w:val="18"/>
        </w:rPr>
        <w:t xml:space="preserve"> </w:t>
      </w:r>
      <w:proofErr w:type="spellStart"/>
      <w:r w:rsidRPr="002B62E3">
        <w:rPr>
          <w:rFonts w:ascii="Tahoma" w:hAnsi="Tahoma" w:cs="Tahoma"/>
          <w:b/>
          <w:w w:val="110"/>
          <w:sz w:val="18"/>
          <w:szCs w:val="18"/>
        </w:rPr>
        <w:t>Authorised</w:t>
      </w:r>
      <w:proofErr w:type="spellEnd"/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Officer/Bank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reserves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the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right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to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postpone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/cancel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or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vary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any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of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terms and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conditions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of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the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auction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without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assigning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any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reason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thereof.</w:t>
      </w:r>
    </w:p>
    <w:p w:rsidR="002B62E3" w:rsidRPr="002B62E3" w:rsidRDefault="002B62E3" w:rsidP="002B62E3">
      <w:pPr>
        <w:pStyle w:val="ListParagraph"/>
        <w:numPr>
          <w:ilvl w:val="0"/>
          <w:numId w:val="1"/>
        </w:numPr>
        <w:tabs>
          <w:tab w:val="left" w:pos="1163"/>
        </w:tabs>
        <w:spacing w:before="2"/>
        <w:ind w:left="1163" w:hanging="359"/>
        <w:jc w:val="both"/>
        <w:rPr>
          <w:rFonts w:ascii="Tahoma" w:hAnsi="Tahoma" w:cs="Tahoma"/>
          <w:sz w:val="18"/>
          <w:szCs w:val="18"/>
        </w:rPr>
      </w:pPr>
      <w:r w:rsidRPr="002B62E3">
        <w:rPr>
          <w:rFonts w:ascii="Tahoma" w:hAnsi="Tahoma" w:cs="Tahoma"/>
          <w:b/>
          <w:w w:val="115"/>
          <w:sz w:val="18"/>
          <w:szCs w:val="18"/>
        </w:rPr>
        <w:t>Sale</w:t>
      </w:r>
      <w:r w:rsidRPr="002B62E3">
        <w:rPr>
          <w:rFonts w:ascii="Tahoma" w:hAnsi="Tahoma" w:cs="Tahoma"/>
          <w:b/>
          <w:spacing w:val="-1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is</w:t>
      </w:r>
      <w:r w:rsidRPr="002B62E3">
        <w:rPr>
          <w:rFonts w:ascii="Tahoma" w:hAnsi="Tahoma" w:cs="Tahoma"/>
          <w:b/>
          <w:spacing w:val="-2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subject</w:t>
      </w:r>
      <w:r w:rsidRPr="002B62E3">
        <w:rPr>
          <w:rFonts w:ascii="Tahoma" w:hAnsi="Tahoma" w:cs="Tahoma"/>
          <w:b/>
          <w:spacing w:val="-1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to confirmation</w:t>
      </w:r>
      <w:r w:rsidRPr="002B62E3">
        <w:rPr>
          <w:rFonts w:ascii="Tahoma" w:hAnsi="Tahoma" w:cs="Tahoma"/>
          <w:b/>
          <w:spacing w:val="-2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by</w:t>
      </w:r>
      <w:r w:rsidRPr="002B62E3">
        <w:rPr>
          <w:rFonts w:ascii="Tahoma" w:hAnsi="Tahoma" w:cs="Tahoma"/>
          <w:b/>
          <w:spacing w:val="-1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the</w:t>
      </w:r>
      <w:r w:rsidRPr="002B62E3">
        <w:rPr>
          <w:rFonts w:ascii="Tahoma" w:hAnsi="Tahoma" w:cs="Tahoma"/>
          <w:b/>
          <w:spacing w:val="-1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Bank/</w:t>
      </w:r>
      <w:r w:rsidRPr="002B62E3">
        <w:rPr>
          <w:rFonts w:ascii="Tahoma" w:hAnsi="Tahoma" w:cs="Tahoma"/>
          <w:b/>
          <w:spacing w:val="-1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5"/>
          <w:sz w:val="18"/>
          <w:szCs w:val="18"/>
        </w:rPr>
        <w:t>Authorized</w:t>
      </w:r>
      <w:r w:rsidRPr="002B62E3">
        <w:rPr>
          <w:rFonts w:ascii="Tahoma" w:hAnsi="Tahoma" w:cs="Tahoma"/>
          <w:b/>
          <w:spacing w:val="-2"/>
          <w:w w:val="115"/>
          <w:sz w:val="18"/>
          <w:szCs w:val="18"/>
        </w:rPr>
        <w:t xml:space="preserve"> Officer.</w:t>
      </w:r>
    </w:p>
    <w:p w:rsidR="002B62E3" w:rsidRPr="002B62E3" w:rsidRDefault="002B62E3" w:rsidP="002B62E3">
      <w:pPr>
        <w:pStyle w:val="ListParagraph"/>
        <w:numPr>
          <w:ilvl w:val="0"/>
          <w:numId w:val="1"/>
        </w:numPr>
        <w:tabs>
          <w:tab w:val="left" w:pos="1164"/>
        </w:tabs>
        <w:spacing w:before="31" w:line="276" w:lineRule="auto"/>
        <w:ind w:right="157"/>
        <w:jc w:val="both"/>
        <w:rPr>
          <w:rFonts w:ascii="Tahoma" w:hAnsi="Tahoma" w:cs="Tahoma"/>
          <w:sz w:val="18"/>
          <w:szCs w:val="18"/>
        </w:rPr>
      </w:pPr>
      <w:r w:rsidRPr="002B62E3">
        <w:rPr>
          <w:rFonts w:ascii="Tahoma" w:hAnsi="Tahoma" w:cs="Tahoma"/>
          <w:b/>
          <w:w w:val="110"/>
          <w:sz w:val="18"/>
          <w:szCs w:val="18"/>
        </w:rPr>
        <w:t>The Sale shall be subject to rules/conditions/prescribed under the Securitization and Reconstruction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of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Financial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Assets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and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Enforcement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of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Security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Interest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Act,</w:t>
      </w:r>
      <w:r w:rsidRPr="002B62E3">
        <w:rPr>
          <w:rFonts w:ascii="Tahoma" w:hAnsi="Tahoma" w:cs="Tahoma"/>
          <w:b/>
          <w:spacing w:val="40"/>
          <w:w w:val="110"/>
          <w:sz w:val="18"/>
          <w:szCs w:val="18"/>
        </w:rPr>
        <w:t xml:space="preserve"> </w:t>
      </w:r>
      <w:r w:rsidRPr="002B62E3">
        <w:rPr>
          <w:rFonts w:ascii="Tahoma" w:hAnsi="Tahoma" w:cs="Tahoma"/>
          <w:b/>
          <w:w w:val="110"/>
          <w:sz w:val="18"/>
          <w:szCs w:val="18"/>
        </w:rPr>
        <w:t>2002.</w:t>
      </w:r>
    </w:p>
    <w:p w:rsidR="002B62E3" w:rsidRPr="002B62E3" w:rsidRDefault="002B62E3" w:rsidP="002B62E3">
      <w:pPr>
        <w:pStyle w:val="ListParagraph"/>
        <w:numPr>
          <w:ilvl w:val="0"/>
          <w:numId w:val="1"/>
        </w:numPr>
        <w:tabs>
          <w:tab w:val="left" w:pos="1164"/>
        </w:tabs>
        <w:spacing w:line="276" w:lineRule="auto"/>
        <w:ind w:right="156"/>
        <w:jc w:val="both"/>
        <w:rPr>
          <w:rFonts w:ascii="Tahoma" w:hAnsi="Tahoma" w:cs="Tahoma"/>
          <w:b/>
          <w:sz w:val="18"/>
          <w:szCs w:val="18"/>
        </w:rPr>
      </w:pPr>
      <w:r w:rsidRPr="002B62E3">
        <w:rPr>
          <w:rFonts w:ascii="Tahoma" w:hAnsi="Tahoma" w:cs="Tahoma"/>
          <w:b/>
          <w:w w:val="110"/>
          <w:sz w:val="18"/>
          <w:szCs w:val="18"/>
        </w:rPr>
        <w:t>The inspection of property put on auction will be permitted to interested bidders at site</w:t>
      </w:r>
      <w:r w:rsidRPr="002B62E3">
        <w:rPr>
          <w:rFonts w:ascii="Tahoma" w:hAnsi="Tahoma" w:cs="Tahoma"/>
          <w:b/>
          <w:strike/>
          <w:w w:val="110"/>
          <w:sz w:val="18"/>
          <w:szCs w:val="18"/>
        </w:rPr>
        <w:t>s</w:t>
      </w:r>
      <w:r w:rsidRPr="002B62E3">
        <w:rPr>
          <w:rFonts w:ascii="Tahoma" w:hAnsi="Tahoma" w:cs="Tahoma"/>
          <w:b/>
          <w:w w:val="110"/>
          <w:sz w:val="18"/>
          <w:szCs w:val="18"/>
        </w:rPr>
        <w:t xml:space="preserve"> between 10:00 AM to 4.00 PM on working days or on such days as decided by the Competent </w:t>
      </w:r>
      <w:r w:rsidRPr="002B62E3">
        <w:rPr>
          <w:rFonts w:ascii="Tahoma" w:hAnsi="Tahoma" w:cs="Tahoma"/>
          <w:b/>
          <w:spacing w:val="-2"/>
          <w:w w:val="110"/>
          <w:sz w:val="18"/>
          <w:szCs w:val="18"/>
        </w:rPr>
        <w:t>Authority</w:t>
      </w:r>
    </w:p>
    <w:p w:rsidR="002B62E3" w:rsidRPr="002B62E3" w:rsidRDefault="002B62E3" w:rsidP="002B62E3">
      <w:pPr>
        <w:pStyle w:val="ListParagraph"/>
        <w:numPr>
          <w:ilvl w:val="0"/>
          <w:numId w:val="1"/>
        </w:numPr>
        <w:tabs>
          <w:tab w:val="left" w:pos="1164"/>
        </w:tabs>
        <w:spacing w:before="2" w:line="273" w:lineRule="auto"/>
        <w:ind w:right="167"/>
        <w:jc w:val="both"/>
        <w:rPr>
          <w:rFonts w:ascii="Tahoma" w:hAnsi="Tahoma" w:cs="Tahoma"/>
          <w:sz w:val="18"/>
          <w:szCs w:val="18"/>
        </w:rPr>
      </w:pPr>
      <w:r w:rsidRPr="002B62E3">
        <w:rPr>
          <w:rFonts w:ascii="Tahoma" w:hAnsi="Tahoma" w:cs="Tahoma"/>
          <w:b/>
          <w:w w:val="115"/>
          <w:sz w:val="18"/>
          <w:szCs w:val="18"/>
        </w:rPr>
        <w:t>For detailed terms and conditions of the sale, please refer to the link provided in</w:t>
      </w:r>
      <w:r w:rsidR="00371ADC">
        <w:rPr>
          <w:rFonts w:ascii="Tahoma" w:hAnsi="Tahoma" w:cs="Tahoma"/>
          <w:b/>
          <w:w w:val="115"/>
          <w:sz w:val="18"/>
          <w:szCs w:val="18"/>
        </w:rPr>
        <w:t xml:space="preserve"> CENTRAL BANK OF INDIA (Secured </w:t>
      </w:r>
      <w:r w:rsidRPr="002B62E3">
        <w:rPr>
          <w:rFonts w:ascii="Tahoma" w:hAnsi="Tahoma" w:cs="Tahoma"/>
          <w:b/>
          <w:w w:val="115"/>
          <w:sz w:val="18"/>
          <w:szCs w:val="18"/>
        </w:rPr>
        <w:t xml:space="preserve">Creditor’s) website i.e. </w:t>
      </w:r>
      <w:hyperlink r:id="rId7">
        <w:r w:rsidRPr="002B62E3">
          <w:rPr>
            <w:rFonts w:ascii="Tahoma" w:hAnsi="Tahoma" w:cs="Tahoma"/>
            <w:b/>
            <w:color w:val="0000FF"/>
            <w:w w:val="115"/>
            <w:sz w:val="18"/>
            <w:szCs w:val="18"/>
            <w:u w:val="single" w:color="0000FF"/>
          </w:rPr>
          <w:t>www.centralbankofindia.co.in</w:t>
        </w:r>
      </w:hyperlink>
      <w:r w:rsidR="00371ADC">
        <w:rPr>
          <w:rFonts w:ascii="Tahoma" w:hAnsi="Tahoma" w:cs="Tahoma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 xml:space="preserve">and </w:t>
      </w:r>
      <w:r w:rsidRPr="002B62E3">
        <w:rPr>
          <w:rFonts w:ascii="Tahoma" w:hAnsi="Tahoma" w:cs="Tahoma"/>
          <w:b/>
          <w:color w:val="0000CC"/>
          <w:sz w:val="18"/>
          <w:szCs w:val="18"/>
          <w:u w:val="single"/>
        </w:rPr>
        <w:t>https://baanknet.com</w:t>
      </w:r>
    </w:p>
    <w:p w:rsidR="002B62E3" w:rsidRPr="002B62E3" w:rsidRDefault="002B62E3" w:rsidP="002B62E3">
      <w:pPr>
        <w:pStyle w:val="BodyText"/>
        <w:tabs>
          <w:tab w:val="left" w:pos="9933"/>
        </w:tabs>
        <w:spacing w:before="205" w:line="210" w:lineRule="exact"/>
        <w:jc w:val="center"/>
        <w:rPr>
          <w:rFonts w:ascii="Tahoma" w:hAnsi="Tahoma" w:cs="Tahoma"/>
        </w:rPr>
      </w:pPr>
      <w:r w:rsidRPr="002B62E3">
        <w:rPr>
          <w:rFonts w:ascii="Tahoma" w:hAnsi="Tahoma" w:cs="Tahoma"/>
          <w:color w:val="FFFFFF"/>
          <w:w w:val="115"/>
          <w:highlight w:val="black"/>
        </w:rPr>
        <w:t>STATUTORY</w:t>
      </w:r>
      <w:r w:rsidRPr="002B62E3">
        <w:rPr>
          <w:rFonts w:ascii="Tahoma" w:hAnsi="Tahoma" w:cs="Tahoma"/>
          <w:color w:val="FFFFFF"/>
          <w:spacing w:val="11"/>
          <w:w w:val="115"/>
          <w:highlight w:val="black"/>
        </w:rPr>
        <w:t xml:space="preserve"> </w:t>
      </w:r>
      <w:r w:rsidRPr="002B62E3">
        <w:rPr>
          <w:rFonts w:ascii="Tahoma" w:hAnsi="Tahoma" w:cs="Tahoma"/>
          <w:color w:val="FFFFFF"/>
          <w:w w:val="115"/>
          <w:highlight w:val="black"/>
        </w:rPr>
        <w:t>15</w:t>
      </w:r>
      <w:r w:rsidRPr="002B62E3">
        <w:rPr>
          <w:rFonts w:ascii="Tahoma" w:hAnsi="Tahoma" w:cs="Tahoma"/>
          <w:color w:val="FFFFFF"/>
          <w:spacing w:val="13"/>
          <w:w w:val="115"/>
          <w:highlight w:val="black"/>
        </w:rPr>
        <w:t xml:space="preserve"> </w:t>
      </w:r>
      <w:r w:rsidRPr="002B62E3">
        <w:rPr>
          <w:rFonts w:ascii="Tahoma" w:hAnsi="Tahoma" w:cs="Tahoma"/>
          <w:color w:val="FFFFFF"/>
          <w:w w:val="115"/>
          <w:highlight w:val="black"/>
        </w:rPr>
        <w:t>DAYS</w:t>
      </w:r>
      <w:r w:rsidRPr="002B62E3">
        <w:rPr>
          <w:rFonts w:ascii="Tahoma" w:hAnsi="Tahoma" w:cs="Tahoma"/>
          <w:color w:val="FFFFFF"/>
          <w:spacing w:val="12"/>
          <w:w w:val="115"/>
          <w:highlight w:val="black"/>
        </w:rPr>
        <w:t xml:space="preserve"> </w:t>
      </w:r>
      <w:r w:rsidRPr="002B62E3">
        <w:rPr>
          <w:rFonts w:ascii="Tahoma" w:hAnsi="Tahoma" w:cs="Tahoma"/>
          <w:color w:val="FFFFFF"/>
          <w:w w:val="115"/>
          <w:highlight w:val="black"/>
        </w:rPr>
        <w:t>SALE</w:t>
      </w:r>
      <w:r w:rsidRPr="002B62E3">
        <w:rPr>
          <w:rFonts w:ascii="Tahoma" w:hAnsi="Tahoma" w:cs="Tahoma"/>
          <w:color w:val="FFFFFF"/>
          <w:spacing w:val="11"/>
          <w:w w:val="115"/>
          <w:highlight w:val="black"/>
        </w:rPr>
        <w:t xml:space="preserve"> </w:t>
      </w:r>
      <w:r w:rsidRPr="002B62E3">
        <w:rPr>
          <w:rFonts w:ascii="Tahoma" w:hAnsi="Tahoma" w:cs="Tahoma"/>
          <w:color w:val="FFFFFF"/>
          <w:w w:val="115"/>
          <w:highlight w:val="black"/>
        </w:rPr>
        <w:t>NOTICE</w:t>
      </w:r>
      <w:r w:rsidRPr="002B62E3">
        <w:rPr>
          <w:rFonts w:ascii="Tahoma" w:hAnsi="Tahoma" w:cs="Tahoma"/>
          <w:color w:val="FFFFFF"/>
          <w:spacing w:val="12"/>
          <w:w w:val="115"/>
          <w:highlight w:val="black"/>
        </w:rPr>
        <w:t xml:space="preserve"> </w:t>
      </w:r>
      <w:r w:rsidRPr="002B62E3">
        <w:rPr>
          <w:rFonts w:ascii="Tahoma" w:hAnsi="Tahoma" w:cs="Tahoma"/>
          <w:color w:val="FFFFFF"/>
          <w:w w:val="115"/>
          <w:highlight w:val="black"/>
        </w:rPr>
        <w:t>UNDER</w:t>
      </w:r>
      <w:r w:rsidRPr="002B62E3">
        <w:rPr>
          <w:rFonts w:ascii="Tahoma" w:hAnsi="Tahoma" w:cs="Tahoma"/>
          <w:color w:val="FFFFFF"/>
          <w:spacing w:val="12"/>
          <w:w w:val="115"/>
          <w:highlight w:val="black"/>
        </w:rPr>
        <w:t xml:space="preserve"> </w:t>
      </w:r>
      <w:r w:rsidRPr="002B62E3">
        <w:rPr>
          <w:rFonts w:ascii="Tahoma" w:hAnsi="Tahoma" w:cs="Tahoma"/>
          <w:color w:val="FFFFFF"/>
          <w:w w:val="115"/>
          <w:highlight w:val="black"/>
        </w:rPr>
        <w:t>RULE</w:t>
      </w:r>
      <w:r w:rsidRPr="002B62E3">
        <w:rPr>
          <w:rFonts w:ascii="Tahoma" w:hAnsi="Tahoma" w:cs="Tahoma"/>
          <w:color w:val="FFFFFF"/>
          <w:spacing w:val="13"/>
          <w:w w:val="115"/>
          <w:highlight w:val="black"/>
        </w:rPr>
        <w:t xml:space="preserve"> </w:t>
      </w:r>
      <w:r w:rsidRPr="002B62E3">
        <w:rPr>
          <w:rFonts w:ascii="Tahoma" w:hAnsi="Tahoma" w:cs="Tahoma"/>
          <w:color w:val="FFFFFF"/>
          <w:w w:val="115"/>
          <w:highlight w:val="black"/>
        </w:rPr>
        <w:t>8(6)</w:t>
      </w:r>
      <w:r w:rsidRPr="002B62E3">
        <w:rPr>
          <w:rFonts w:ascii="Tahoma" w:hAnsi="Tahoma" w:cs="Tahoma"/>
          <w:color w:val="FFFFFF"/>
          <w:spacing w:val="11"/>
          <w:w w:val="115"/>
          <w:highlight w:val="black"/>
        </w:rPr>
        <w:t xml:space="preserve"> </w:t>
      </w:r>
      <w:r w:rsidRPr="002B62E3">
        <w:rPr>
          <w:rFonts w:ascii="Tahoma" w:hAnsi="Tahoma" w:cs="Tahoma"/>
          <w:color w:val="FFFFFF"/>
          <w:w w:val="115"/>
          <w:highlight w:val="black"/>
        </w:rPr>
        <w:t>OF</w:t>
      </w:r>
      <w:r w:rsidRPr="002B62E3">
        <w:rPr>
          <w:rFonts w:ascii="Tahoma" w:hAnsi="Tahoma" w:cs="Tahoma"/>
          <w:color w:val="FFFFFF"/>
          <w:spacing w:val="10"/>
          <w:w w:val="115"/>
          <w:highlight w:val="black"/>
        </w:rPr>
        <w:t xml:space="preserve"> </w:t>
      </w:r>
      <w:r w:rsidRPr="002B62E3">
        <w:rPr>
          <w:rFonts w:ascii="Tahoma" w:hAnsi="Tahoma" w:cs="Tahoma"/>
          <w:color w:val="FFFFFF"/>
          <w:w w:val="115"/>
          <w:highlight w:val="black"/>
        </w:rPr>
        <w:t>THE</w:t>
      </w:r>
      <w:r w:rsidRPr="002B62E3">
        <w:rPr>
          <w:rFonts w:ascii="Tahoma" w:hAnsi="Tahoma" w:cs="Tahoma"/>
          <w:color w:val="FFFFFF"/>
          <w:spacing w:val="69"/>
          <w:w w:val="115"/>
          <w:highlight w:val="black"/>
        </w:rPr>
        <w:t xml:space="preserve"> </w:t>
      </w:r>
      <w:r w:rsidRPr="002B62E3">
        <w:rPr>
          <w:rFonts w:ascii="Tahoma" w:hAnsi="Tahoma" w:cs="Tahoma"/>
          <w:color w:val="FFFFFF"/>
          <w:w w:val="115"/>
          <w:highlight w:val="black"/>
        </w:rPr>
        <w:t>SARFAERSI</w:t>
      </w:r>
      <w:r w:rsidRPr="002B62E3">
        <w:rPr>
          <w:rFonts w:ascii="Tahoma" w:hAnsi="Tahoma" w:cs="Tahoma"/>
          <w:color w:val="FFFFFF"/>
          <w:spacing w:val="14"/>
          <w:w w:val="115"/>
          <w:highlight w:val="black"/>
        </w:rPr>
        <w:t xml:space="preserve"> </w:t>
      </w:r>
      <w:r w:rsidRPr="002B62E3">
        <w:rPr>
          <w:rFonts w:ascii="Tahoma" w:hAnsi="Tahoma" w:cs="Tahoma"/>
          <w:color w:val="FFFFFF"/>
          <w:w w:val="115"/>
          <w:highlight w:val="black"/>
        </w:rPr>
        <w:t>ACT,</w:t>
      </w:r>
      <w:r w:rsidRPr="002B62E3">
        <w:rPr>
          <w:rFonts w:ascii="Tahoma" w:hAnsi="Tahoma" w:cs="Tahoma"/>
          <w:color w:val="FFFFFF"/>
          <w:spacing w:val="11"/>
          <w:w w:val="115"/>
          <w:highlight w:val="black"/>
        </w:rPr>
        <w:t xml:space="preserve"> </w:t>
      </w:r>
      <w:r w:rsidRPr="002B62E3">
        <w:rPr>
          <w:rFonts w:ascii="Tahoma" w:hAnsi="Tahoma" w:cs="Tahoma"/>
          <w:color w:val="FFFFFF"/>
          <w:spacing w:val="-4"/>
          <w:w w:val="115"/>
          <w:highlight w:val="black"/>
        </w:rPr>
        <w:t>2002</w:t>
      </w:r>
    </w:p>
    <w:p w:rsidR="002B62E3" w:rsidRPr="002B62E3" w:rsidRDefault="002B62E3" w:rsidP="002B62E3">
      <w:pPr>
        <w:spacing w:line="280" w:lineRule="auto"/>
        <w:ind w:right="180"/>
        <w:jc w:val="both"/>
        <w:rPr>
          <w:rFonts w:ascii="Tahoma" w:hAnsi="Tahoma" w:cs="Tahoma"/>
          <w:sz w:val="18"/>
          <w:szCs w:val="18"/>
        </w:rPr>
      </w:pPr>
      <w:r w:rsidRPr="002B62E3">
        <w:rPr>
          <w:rFonts w:ascii="Tahoma" w:hAnsi="Tahoma" w:cs="Tahoma"/>
          <w:w w:val="115"/>
          <w:sz w:val="18"/>
          <w:szCs w:val="18"/>
        </w:rPr>
        <w:t>Borrowers/Guarantors/</w:t>
      </w:r>
      <w:r w:rsidRPr="002B62E3">
        <w:rPr>
          <w:rFonts w:ascii="Tahoma" w:hAnsi="Tahoma" w:cs="Tahoma"/>
          <w:spacing w:val="-6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Mortgagors</w:t>
      </w:r>
      <w:r w:rsidRPr="002B62E3">
        <w:rPr>
          <w:rFonts w:ascii="Tahoma" w:hAnsi="Tahoma" w:cs="Tahoma"/>
          <w:spacing w:val="-6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are</w:t>
      </w:r>
      <w:r w:rsidRPr="002B62E3">
        <w:rPr>
          <w:rFonts w:ascii="Tahoma" w:hAnsi="Tahoma" w:cs="Tahoma"/>
          <w:spacing w:val="-8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hereby</w:t>
      </w:r>
      <w:r w:rsidRPr="002B62E3">
        <w:rPr>
          <w:rFonts w:ascii="Tahoma" w:hAnsi="Tahoma" w:cs="Tahoma"/>
          <w:spacing w:val="-5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notified</w:t>
      </w:r>
      <w:r w:rsidRPr="002B62E3">
        <w:rPr>
          <w:rFonts w:ascii="Tahoma" w:hAnsi="Tahoma" w:cs="Tahoma"/>
          <w:spacing w:val="-5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to</w:t>
      </w:r>
      <w:r w:rsidRPr="002B62E3">
        <w:rPr>
          <w:rFonts w:ascii="Tahoma" w:hAnsi="Tahoma" w:cs="Tahoma"/>
          <w:spacing w:val="-6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pay</w:t>
      </w:r>
      <w:r w:rsidRPr="002B62E3">
        <w:rPr>
          <w:rFonts w:ascii="Tahoma" w:hAnsi="Tahoma" w:cs="Tahoma"/>
          <w:spacing w:val="-5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the</w:t>
      </w:r>
      <w:r w:rsidRPr="002B62E3">
        <w:rPr>
          <w:rFonts w:ascii="Tahoma" w:hAnsi="Tahoma" w:cs="Tahoma"/>
          <w:spacing w:val="-6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sum</w:t>
      </w:r>
      <w:r w:rsidRPr="002B62E3">
        <w:rPr>
          <w:rFonts w:ascii="Tahoma" w:hAnsi="Tahoma" w:cs="Tahoma"/>
          <w:spacing w:val="-7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as</w:t>
      </w:r>
      <w:r w:rsidRPr="002B62E3">
        <w:rPr>
          <w:rFonts w:ascii="Tahoma" w:hAnsi="Tahoma" w:cs="Tahoma"/>
          <w:spacing w:val="-6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mentioned</w:t>
      </w:r>
      <w:r w:rsidRPr="002B62E3">
        <w:rPr>
          <w:rFonts w:ascii="Tahoma" w:hAnsi="Tahoma" w:cs="Tahoma"/>
          <w:spacing w:val="-5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above</w:t>
      </w:r>
      <w:r w:rsidRPr="002B62E3">
        <w:rPr>
          <w:rFonts w:ascii="Tahoma" w:hAnsi="Tahoma" w:cs="Tahoma"/>
          <w:spacing w:val="-8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along</w:t>
      </w:r>
      <w:r w:rsidRPr="002B62E3">
        <w:rPr>
          <w:rFonts w:ascii="Tahoma" w:hAnsi="Tahoma" w:cs="Tahoma"/>
          <w:spacing w:val="-5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with</w:t>
      </w:r>
      <w:r w:rsidRPr="002B62E3">
        <w:rPr>
          <w:rFonts w:ascii="Tahoma" w:hAnsi="Tahoma" w:cs="Tahoma"/>
          <w:spacing w:val="-5"/>
          <w:w w:val="115"/>
          <w:sz w:val="18"/>
          <w:szCs w:val="18"/>
        </w:rPr>
        <w:t xml:space="preserve"> </w:t>
      </w:r>
      <w:r w:rsidRPr="002B62E3">
        <w:rPr>
          <w:rFonts w:ascii="Tahoma" w:hAnsi="Tahoma" w:cs="Tahoma"/>
          <w:w w:val="115"/>
          <w:sz w:val="18"/>
          <w:szCs w:val="18"/>
        </w:rPr>
        <w:t>up to date interest and ancillary expenses before the date of e-auction, failing which the property will be auctioned/sold and balance dues, if any, will be recovered with interest and cost.</w:t>
      </w:r>
    </w:p>
    <w:p w:rsidR="002B62E3" w:rsidRPr="002B62E3" w:rsidRDefault="002B62E3" w:rsidP="002B62E3">
      <w:pPr>
        <w:pStyle w:val="BodyText"/>
        <w:jc w:val="both"/>
        <w:rPr>
          <w:rFonts w:ascii="Tahoma" w:hAnsi="Tahoma" w:cs="Tahoma"/>
          <w:b w:val="0"/>
        </w:rPr>
      </w:pPr>
    </w:p>
    <w:p w:rsidR="002B62E3" w:rsidRPr="002B62E3" w:rsidRDefault="002B62E3" w:rsidP="002B62E3">
      <w:pPr>
        <w:pStyle w:val="BodyText"/>
        <w:jc w:val="both"/>
        <w:rPr>
          <w:rFonts w:ascii="Tahoma" w:hAnsi="Tahoma" w:cs="Tahoma"/>
          <w:noProof/>
        </w:rPr>
      </w:pPr>
      <w:r w:rsidRPr="002B62E3">
        <w:rPr>
          <w:rFonts w:ascii="Tahoma" w:hAnsi="Tahoma" w:cs="Tahoma"/>
          <w:noProof/>
        </w:rPr>
        <w:t xml:space="preserve">                                                          </w:t>
      </w:r>
    </w:p>
    <w:p w:rsidR="002B62E3" w:rsidRPr="002B62E3" w:rsidRDefault="002B62E3" w:rsidP="002B62E3">
      <w:pPr>
        <w:pStyle w:val="BodyText"/>
        <w:jc w:val="both"/>
        <w:rPr>
          <w:rFonts w:ascii="Tahoma" w:hAnsi="Tahoma" w:cs="Tahoma"/>
          <w:b w:val="0"/>
        </w:rPr>
      </w:pPr>
    </w:p>
    <w:p w:rsidR="002B62E3" w:rsidRPr="002B62E3" w:rsidRDefault="002B62E3" w:rsidP="002B62E3">
      <w:pPr>
        <w:pStyle w:val="BodyText"/>
        <w:jc w:val="both"/>
        <w:rPr>
          <w:rFonts w:ascii="Tahoma" w:hAnsi="Tahoma" w:cs="Tahoma"/>
          <w:b w:val="0"/>
        </w:rPr>
      </w:pPr>
    </w:p>
    <w:p w:rsidR="002B62E3" w:rsidRPr="002B62E3" w:rsidRDefault="002B62E3" w:rsidP="002B62E3">
      <w:pPr>
        <w:pStyle w:val="BodyText"/>
        <w:tabs>
          <w:tab w:val="left" w:pos="7515"/>
        </w:tabs>
        <w:jc w:val="both"/>
        <w:rPr>
          <w:rFonts w:ascii="Tahoma" w:hAnsi="Tahoma" w:cs="Tahoma"/>
        </w:rPr>
      </w:pPr>
      <w:r>
        <w:rPr>
          <w:rFonts w:ascii="Tahoma" w:hAnsi="Tahoma" w:cs="Tahoma"/>
          <w:b w:val="0"/>
        </w:rPr>
        <w:t xml:space="preserve">        </w:t>
      </w:r>
      <w:r w:rsidRPr="002B62E3">
        <w:rPr>
          <w:rFonts w:ascii="Tahoma" w:hAnsi="Tahoma" w:cs="Tahoma"/>
          <w:w w:val="115"/>
        </w:rPr>
        <w:t>Date:</w:t>
      </w:r>
      <w:r w:rsidRPr="002B62E3">
        <w:rPr>
          <w:rFonts w:ascii="Tahoma" w:hAnsi="Tahoma" w:cs="Tahoma"/>
          <w:spacing w:val="4"/>
          <w:w w:val="115"/>
        </w:rPr>
        <w:t xml:space="preserve"> </w:t>
      </w:r>
      <w:r>
        <w:rPr>
          <w:rFonts w:ascii="Tahoma" w:hAnsi="Tahoma" w:cs="Tahoma"/>
          <w:spacing w:val="-2"/>
          <w:w w:val="115"/>
        </w:rPr>
        <w:t>12</w:t>
      </w:r>
      <w:r w:rsidRPr="002B62E3">
        <w:rPr>
          <w:rFonts w:ascii="Tahoma" w:hAnsi="Tahoma" w:cs="Tahoma"/>
          <w:spacing w:val="-2"/>
          <w:w w:val="115"/>
        </w:rPr>
        <w:t>-06-2026</w:t>
      </w:r>
      <w:r w:rsidRPr="002B62E3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</w:t>
      </w:r>
      <w:r w:rsidRPr="002B62E3">
        <w:rPr>
          <w:rFonts w:ascii="Tahoma" w:hAnsi="Tahoma" w:cs="Tahoma"/>
          <w:w w:val="110"/>
        </w:rPr>
        <w:t>Authorized</w:t>
      </w:r>
      <w:r w:rsidRPr="002B62E3">
        <w:rPr>
          <w:rFonts w:ascii="Tahoma" w:hAnsi="Tahoma" w:cs="Tahoma"/>
          <w:spacing w:val="17"/>
          <w:w w:val="115"/>
        </w:rPr>
        <w:t xml:space="preserve"> </w:t>
      </w:r>
      <w:r w:rsidRPr="002B62E3">
        <w:rPr>
          <w:rFonts w:ascii="Tahoma" w:hAnsi="Tahoma" w:cs="Tahoma"/>
          <w:spacing w:val="-2"/>
          <w:w w:val="115"/>
        </w:rPr>
        <w:t>Officer</w:t>
      </w:r>
    </w:p>
    <w:p w:rsidR="002B62E3" w:rsidRPr="002B62E3" w:rsidRDefault="00371ADC" w:rsidP="002B62E3">
      <w:pPr>
        <w:pStyle w:val="BodyText"/>
        <w:tabs>
          <w:tab w:val="left" w:pos="7501"/>
        </w:tabs>
        <w:spacing w:before="1"/>
        <w:ind w:left="444"/>
        <w:jc w:val="both"/>
        <w:rPr>
          <w:rFonts w:ascii="Tahoma" w:hAnsi="Tahoma" w:cs="Tahoma"/>
        </w:rPr>
      </w:pPr>
      <w:r>
        <w:rPr>
          <w:rFonts w:ascii="Tahoma" w:hAnsi="Tahoma" w:cs="Tahoma"/>
          <w:w w:val="110"/>
        </w:rPr>
        <w:t xml:space="preserve"> </w:t>
      </w:r>
      <w:r w:rsidR="002B62E3" w:rsidRPr="002B62E3">
        <w:rPr>
          <w:rFonts w:ascii="Tahoma" w:hAnsi="Tahoma" w:cs="Tahoma"/>
          <w:w w:val="110"/>
        </w:rPr>
        <w:t>Place:</w:t>
      </w:r>
      <w:r>
        <w:rPr>
          <w:rFonts w:ascii="Tahoma" w:hAnsi="Tahoma" w:cs="Tahoma"/>
          <w:w w:val="110"/>
        </w:rPr>
        <w:t xml:space="preserve"> </w:t>
      </w:r>
      <w:proofErr w:type="spellStart"/>
      <w:r w:rsidR="002B62E3" w:rsidRPr="002B62E3">
        <w:rPr>
          <w:rFonts w:ascii="Tahoma" w:hAnsi="Tahoma" w:cs="Tahoma"/>
          <w:spacing w:val="-2"/>
          <w:w w:val="110"/>
        </w:rPr>
        <w:t>Jorhat</w:t>
      </w:r>
      <w:proofErr w:type="spellEnd"/>
      <w:r w:rsidR="002B62E3" w:rsidRPr="002B62E3">
        <w:rPr>
          <w:rFonts w:ascii="Tahoma" w:hAnsi="Tahoma" w:cs="Tahoma"/>
        </w:rPr>
        <w:tab/>
      </w:r>
      <w:r w:rsidR="002B62E3">
        <w:rPr>
          <w:rFonts w:ascii="Tahoma" w:hAnsi="Tahoma" w:cs="Tahoma"/>
        </w:rPr>
        <w:t xml:space="preserve"> </w:t>
      </w:r>
      <w:r w:rsidR="002B62E3" w:rsidRPr="002B62E3">
        <w:rPr>
          <w:rFonts w:ascii="Tahoma" w:hAnsi="Tahoma" w:cs="Tahoma"/>
          <w:w w:val="110"/>
        </w:rPr>
        <w:t>Central</w:t>
      </w:r>
      <w:r w:rsidR="002B62E3" w:rsidRPr="002B62E3">
        <w:rPr>
          <w:rFonts w:ascii="Tahoma" w:hAnsi="Tahoma" w:cs="Tahoma"/>
          <w:spacing w:val="23"/>
          <w:w w:val="110"/>
        </w:rPr>
        <w:t xml:space="preserve"> </w:t>
      </w:r>
      <w:r w:rsidR="002B62E3" w:rsidRPr="002B62E3">
        <w:rPr>
          <w:rFonts w:ascii="Tahoma" w:hAnsi="Tahoma" w:cs="Tahoma"/>
          <w:w w:val="110"/>
        </w:rPr>
        <w:t>Bank</w:t>
      </w:r>
      <w:r w:rsidR="002B62E3" w:rsidRPr="002B62E3">
        <w:rPr>
          <w:rFonts w:ascii="Tahoma" w:hAnsi="Tahoma" w:cs="Tahoma"/>
          <w:spacing w:val="25"/>
          <w:w w:val="110"/>
        </w:rPr>
        <w:t xml:space="preserve"> </w:t>
      </w:r>
      <w:r w:rsidR="002B62E3" w:rsidRPr="002B62E3">
        <w:rPr>
          <w:rFonts w:ascii="Tahoma" w:hAnsi="Tahoma" w:cs="Tahoma"/>
          <w:w w:val="110"/>
        </w:rPr>
        <w:t>of</w:t>
      </w:r>
      <w:r w:rsidR="002B62E3" w:rsidRPr="002B62E3">
        <w:rPr>
          <w:rFonts w:ascii="Tahoma" w:hAnsi="Tahoma" w:cs="Tahoma"/>
          <w:spacing w:val="23"/>
          <w:w w:val="110"/>
        </w:rPr>
        <w:t xml:space="preserve"> </w:t>
      </w:r>
      <w:r w:rsidR="002B62E3" w:rsidRPr="002B62E3">
        <w:rPr>
          <w:rFonts w:ascii="Tahoma" w:hAnsi="Tahoma" w:cs="Tahoma"/>
          <w:spacing w:val="-2"/>
          <w:w w:val="110"/>
        </w:rPr>
        <w:t>India</w:t>
      </w:r>
    </w:p>
    <w:p w:rsidR="002B62E3" w:rsidRPr="002B62E3" w:rsidRDefault="002B62E3" w:rsidP="002B62E3">
      <w:pPr>
        <w:pStyle w:val="BodyText"/>
        <w:spacing w:before="3"/>
        <w:ind w:left="7479"/>
        <w:jc w:val="both"/>
        <w:rPr>
          <w:rFonts w:ascii="Tahoma" w:hAnsi="Tahoma" w:cs="Tahoma"/>
        </w:rPr>
      </w:pPr>
      <w:r w:rsidRPr="002B62E3">
        <w:rPr>
          <w:rFonts w:ascii="Tahoma" w:hAnsi="Tahoma" w:cs="Tahoma"/>
          <w:w w:val="110"/>
        </w:rPr>
        <w:t>Mobile</w:t>
      </w:r>
      <w:r w:rsidRPr="002B62E3">
        <w:rPr>
          <w:rFonts w:ascii="Tahoma" w:hAnsi="Tahoma" w:cs="Tahoma"/>
          <w:spacing w:val="14"/>
          <w:w w:val="110"/>
        </w:rPr>
        <w:t xml:space="preserve"> </w:t>
      </w:r>
      <w:r w:rsidRPr="002B62E3">
        <w:rPr>
          <w:rFonts w:ascii="Tahoma" w:hAnsi="Tahoma" w:cs="Tahoma"/>
          <w:w w:val="110"/>
        </w:rPr>
        <w:t>no:</w:t>
      </w:r>
      <w:r w:rsidRPr="002B62E3">
        <w:rPr>
          <w:rFonts w:ascii="Tahoma" w:hAnsi="Tahoma" w:cs="Tahoma"/>
          <w:spacing w:val="14"/>
          <w:w w:val="110"/>
        </w:rPr>
        <w:t xml:space="preserve"> </w:t>
      </w:r>
      <w:r w:rsidRPr="002B62E3">
        <w:rPr>
          <w:rFonts w:ascii="Tahoma" w:hAnsi="Tahoma" w:cs="Tahoma"/>
          <w:color w:val="FF0000"/>
          <w:spacing w:val="-2"/>
          <w:w w:val="110"/>
        </w:rPr>
        <w:t>8770184222</w:t>
      </w:r>
    </w:p>
    <w:p w:rsidR="00371ADC" w:rsidRPr="002B62E3" w:rsidRDefault="00371ADC" w:rsidP="002B62E3">
      <w:pPr>
        <w:jc w:val="both"/>
        <w:rPr>
          <w:rFonts w:ascii="Tahoma" w:hAnsi="Tahoma" w:cs="Tahoma"/>
          <w:sz w:val="18"/>
          <w:szCs w:val="18"/>
        </w:rPr>
      </w:pPr>
    </w:p>
    <w:sectPr w:rsidR="00371ADC" w:rsidRPr="002B62E3" w:rsidSect="002B62E3">
      <w:pgSz w:w="11910" w:h="16840"/>
      <w:pgMar w:top="460" w:right="1133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A7F04"/>
    <w:multiLevelType w:val="hybridMultilevel"/>
    <w:tmpl w:val="1EC279BE"/>
    <w:lvl w:ilvl="0" w:tplc="E05CCF48">
      <w:start w:val="1"/>
      <w:numFmt w:val="decimal"/>
      <w:lvlText w:val="%1."/>
      <w:lvlJc w:val="left"/>
      <w:pPr>
        <w:ind w:left="1164" w:hanging="360"/>
        <w:jc w:val="left"/>
      </w:pPr>
      <w:rPr>
        <w:rFonts w:hint="default"/>
        <w:spacing w:val="0"/>
        <w:w w:val="123"/>
        <w:lang w:val="en-US" w:eastAsia="en-US" w:bidi="ar-SA"/>
      </w:rPr>
    </w:lvl>
    <w:lvl w:ilvl="1" w:tplc="96FA64FC">
      <w:numFmt w:val="bullet"/>
      <w:lvlText w:val="•"/>
      <w:lvlJc w:val="left"/>
      <w:pPr>
        <w:ind w:left="2050" w:hanging="360"/>
      </w:pPr>
      <w:rPr>
        <w:rFonts w:hint="default"/>
        <w:lang w:val="en-US" w:eastAsia="en-US" w:bidi="ar-SA"/>
      </w:rPr>
    </w:lvl>
    <w:lvl w:ilvl="2" w:tplc="96B659E2">
      <w:numFmt w:val="bullet"/>
      <w:lvlText w:val="•"/>
      <w:lvlJc w:val="left"/>
      <w:pPr>
        <w:ind w:left="2941" w:hanging="360"/>
      </w:pPr>
      <w:rPr>
        <w:rFonts w:hint="default"/>
        <w:lang w:val="en-US" w:eastAsia="en-US" w:bidi="ar-SA"/>
      </w:rPr>
    </w:lvl>
    <w:lvl w:ilvl="3" w:tplc="B248E630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4" w:tplc="466E713A">
      <w:numFmt w:val="bullet"/>
      <w:lvlText w:val="•"/>
      <w:lvlJc w:val="left"/>
      <w:pPr>
        <w:ind w:left="4722" w:hanging="360"/>
      </w:pPr>
      <w:rPr>
        <w:rFonts w:hint="default"/>
        <w:lang w:val="en-US" w:eastAsia="en-US" w:bidi="ar-SA"/>
      </w:rPr>
    </w:lvl>
    <w:lvl w:ilvl="5" w:tplc="5A56142A">
      <w:numFmt w:val="bullet"/>
      <w:lvlText w:val="•"/>
      <w:lvlJc w:val="left"/>
      <w:pPr>
        <w:ind w:left="5612" w:hanging="360"/>
      </w:pPr>
      <w:rPr>
        <w:rFonts w:hint="default"/>
        <w:lang w:val="en-US" w:eastAsia="en-US" w:bidi="ar-SA"/>
      </w:rPr>
    </w:lvl>
    <w:lvl w:ilvl="6" w:tplc="FF94577A">
      <w:numFmt w:val="bullet"/>
      <w:lvlText w:val="•"/>
      <w:lvlJc w:val="left"/>
      <w:pPr>
        <w:ind w:left="6503" w:hanging="360"/>
      </w:pPr>
      <w:rPr>
        <w:rFonts w:hint="default"/>
        <w:lang w:val="en-US" w:eastAsia="en-US" w:bidi="ar-SA"/>
      </w:rPr>
    </w:lvl>
    <w:lvl w:ilvl="7" w:tplc="6A8A8A30">
      <w:numFmt w:val="bullet"/>
      <w:lvlText w:val="•"/>
      <w:lvlJc w:val="left"/>
      <w:pPr>
        <w:ind w:left="7393" w:hanging="360"/>
      </w:pPr>
      <w:rPr>
        <w:rFonts w:hint="default"/>
        <w:lang w:val="en-US" w:eastAsia="en-US" w:bidi="ar-SA"/>
      </w:rPr>
    </w:lvl>
    <w:lvl w:ilvl="8" w:tplc="C68092BC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ADF"/>
    <w:rsid w:val="002B62E3"/>
    <w:rsid w:val="00371ADC"/>
    <w:rsid w:val="006A6622"/>
    <w:rsid w:val="007B2BE4"/>
    <w:rsid w:val="00A007E9"/>
    <w:rsid w:val="00B57ADF"/>
    <w:rsid w:val="00C8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B62E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B62E3"/>
    <w:rPr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2B62E3"/>
    <w:rPr>
      <w:rFonts w:ascii="Cambria" w:eastAsia="Cambria" w:hAnsi="Cambria" w:cs="Cambria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1"/>
    <w:qFormat/>
    <w:rsid w:val="002B62E3"/>
    <w:pPr>
      <w:ind w:left="1164" w:hanging="360"/>
    </w:pPr>
  </w:style>
  <w:style w:type="table" w:styleId="TableGrid">
    <w:name w:val="Table Grid"/>
    <w:basedOn w:val="TableNormal"/>
    <w:uiPriority w:val="59"/>
    <w:rsid w:val="002B62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aliases w:val="endnote text,Normal1,No Spacing1,Normal11,No Spacing2,Normal2,normal,Endnote Text1,No Spacing11,Nishanth,No Spacing3,Endnote Text2,Normal3,Normal4,Normal5,Normal6,Endnote Text3,Endnote Text4,Standard,Endnote Text41,Endnote Text11,NORMAL TEXT"/>
    <w:link w:val="NoSpacingChar"/>
    <w:uiPriority w:val="1"/>
    <w:qFormat/>
    <w:rsid w:val="002B62E3"/>
    <w:pPr>
      <w:spacing w:after="0" w:line="240" w:lineRule="auto"/>
    </w:pPr>
    <w:rPr>
      <w:lang w:val="en-US"/>
    </w:rPr>
  </w:style>
  <w:style w:type="character" w:customStyle="1" w:styleId="NoSpacingChar">
    <w:name w:val="No Spacing Char"/>
    <w:aliases w:val="endnote text Char,Normal1 Char,No Spacing1 Char,Normal11 Char,No Spacing2 Char,Normal2 Char,normal Char,Endnote Text1 Char,No Spacing11 Char,Nishanth Char,No Spacing3 Char,Endnote Text2 Char,Normal3 Char,Normal4 Char,Normal5 Char"/>
    <w:basedOn w:val="DefaultParagraphFont"/>
    <w:link w:val="NoSpacing"/>
    <w:uiPriority w:val="1"/>
    <w:qFormat/>
    <w:locked/>
    <w:rsid w:val="002B62E3"/>
    <w:rPr>
      <w:lang w:val="en-US"/>
    </w:rPr>
  </w:style>
  <w:style w:type="character" w:styleId="Hyperlink">
    <w:name w:val="Hyperlink"/>
    <w:basedOn w:val="DefaultParagraphFont"/>
    <w:uiPriority w:val="99"/>
    <w:unhideWhenUsed/>
    <w:rsid w:val="002B62E3"/>
    <w:rPr>
      <w:color w:val="0000FF" w:themeColor="hyperlink"/>
      <w:u w:val="single"/>
    </w:rPr>
  </w:style>
  <w:style w:type="paragraph" w:styleId="Footer">
    <w:name w:val="footer"/>
    <w:basedOn w:val="Normal"/>
    <w:link w:val="FooterChar"/>
    <w:unhideWhenUsed/>
    <w:rsid w:val="002B62E3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IN"/>
    </w:rPr>
  </w:style>
  <w:style w:type="character" w:customStyle="1" w:styleId="FooterChar">
    <w:name w:val="Footer Char"/>
    <w:basedOn w:val="DefaultParagraphFont"/>
    <w:link w:val="Footer"/>
    <w:rsid w:val="002B62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B62E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B62E3"/>
    <w:rPr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2B62E3"/>
    <w:rPr>
      <w:rFonts w:ascii="Cambria" w:eastAsia="Cambria" w:hAnsi="Cambria" w:cs="Cambria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1"/>
    <w:qFormat/>
    <w:rsid w:val="002B62E3"/>
    <w:pPr>
      <w:ind w:left="1164" w:hanging="360"/>
    </w:pPr>
  </w:style>
  <w:style w:type="table" w:styleId="TableGrid">
    <w:name w:val="Table Grid"/>
    <w:basedOn w:val="TableNormal"/>
    <w:uiPriority w:val="59"/>
    <w:rsid w:val="002B62E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aliases w:val="endnote text,Normal1,No Spacing1,Normal11,No Spacing2,Normal2,normal,Endnote Text1,No Spacing11,Nishanth,No Spacing3,Endnote Text2,Normal3,Normal4,Normal5,Normal6,Endnote Text3,Endnote Text4,Standard,Endnote Text41,Endnote Text11,NORMAL TEXT"/>
    <w:link w:val="NoSpacingChar"/>
    <w:uiPriority w:val="1"/>
    <w:qFormat/>
    <w:rsid w:val="002B62E3"/>
    <w:pPr>
      <w:spacing w:after="0" w:line="240" w:lineRule="auto"/>
    </w:pPr>
    <w:rPr>
      <w:lang w:val="en-US"/>
    </w:rPr>
  </w:style>
  <w:style w:type="character" w:customStyle="1" w:styleId="NoSpacingChar">
    <w:name w:val="No Spacing Char"/>
    <w:aliases w:val="endnote text Char,Normal1 Char,No Spacing1 Char,Normal11 Char,No Spacing2 Char,Normal2 Char,normal Char,Endnote Text1 Char,No Spacing11 Char,Nishanth Char,No Spacing3 Char,Endnote Text2 Char,Normal3 Char,Normal4 Char,Normal5 Char"/>
    <w:basedOn w:val="DefaultParagraphFont"/>
    <w:link w:val="NoSpacing"/>
    <w:uiPriority w:val="1"/>
    <w:qFormat/>
    <w:locked/>
    <w:rsid w:val="002B62E3"/>
    <w:rPr>
      <w:lang w:val="en-US"/>
    </w:rPr>
  </w:style>
  <w:style w:type="character" w:styleId="Hyperlink">
    <w:name w:val="Hyperlink"/>
    <w:basedOn w:val="DefaultParagraphFont"/>
    <w:uiPriority w:val="99"/>
    <w:unhideWhenUsed/>
    <w:rsid w:val="002B62E3"/>
    <w:rPr>
      <w:color w:val="0000FF" w:themeColor="hyperlink"/>
      <w:u w:val="single"/>
    </w:rPr>
  </w:style>
  <w:style w:type="paragraph" w:styleId="Footer">
    <w:name w:val="footer"/>
    <w:basedOn w:val="Normal"/>
    <w:link w:val="FooterChar"/>
    <w:unhideWhenUsed/>
    <w:rsid w:val="002B62E3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IN"/>
    </w:rPr>
  </w:style>
  <w:style w:type="character" w:customStyle="1" w:styleId="FooterChar">
    <w:name w:val="Footer Char"/>
    <w:basedOn w:val="DefaultParagraphFont"/>
    <w:link w:val="Footer"/>
    <w:rsid w:val="002B6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entralbankofindia.co.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2312;-&#2350;&#2375;&#2354;%20E-mail:%20recoveryupparo@centralbank.bank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Md. AFROZ MANSURI</dc:creator>
  <cp:keywords/>
  <dc:description/>
  <cp:lastModifiedBy>Md. AFROZ MANSURI</cp:lastModifiedBy>
  <cp:revision>4</cp:revision>
  <dcterms:created xsi:type="dcterms:W3CDTF">2026-06-12T10:09:00Z</dcterms:created>
  <dcterms:modified xsi:type="dcterms:W3CDTF">2026-06-12T11:39:00Z</dcterms:modified>
</cp:coreProperties>
</file>